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01"/>
        <w:tblW w:w="0" w:type="auto"/>
        <w:tblLook w:val="0000" w:firstRow="0" w:lastRow="0" w:firstColumn="0" w:lastColumn="0" w:noHBand="0" w:noVBand="0"/>
      </w:tblPr>
      <w:tblGrid>
        <w:gridCol w:w="2959"/>
        <w:gridCol w:w="3977"/>
        <w:gridCol w:w="2244"/>
      </w:tblGrid>
      <w:tr w:rsidR="00757882" w:rsidRPr="005A29D9" w:rsidTr="003F1F18">
        <w:trPr>
          <w:trHeight w:val="1800"/>
        </w:trPr>
        <w:tc>
          <w:tcPr>
            <w:tcW w:w="3424" w:type="dxa"/>
          </w:tcPr>
          <w:p w:rsidR="00757882" w:rsidRPr="005A29D9" w:rsidRDefault="00404146" w:rsidP="008F7B7F">
            <w:pPr>
              <w:jc w:val="right"/>
              <w:rPr>
                <w:sz w:val="20"/>
              </w:rPr>
            </w:pPr>
            <w:bookmarkStart w:id="0" w:name="_GoBack"/>
            <w:bookmarkEnd w:id="0"/>
            <w:r>
              <w:rPr>
                <w:noProof/>
                <w:sz w:val="20"/>
              </w:rPr>
              <w:drawing>
                <wp:inline distT="0" distB="0" distL="0" distR="0">
                  <wp:extent cx="162306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060" cy="1143000"/>
                          </a:xfrm>
                          <a:prstGeom prst="rect">
                            <a:avLst/>
                          </a:prstGeom>
                          <a:noFill/>
                          <a:ln>
                            <a:noFill/>
                          </a:ln>
                        </pic:spPr>
                      </pic:pic>
                    </a:graphicData>
                  </a:graphic>
                </wp:inline>
              </w:drawing>
            </w:r>
          </w:p>
        </w:tc>
        <w:tc>
          <w:tcPr>
            <w:tcW w:w="4645" w:type="dxa"/>
          </w:tcPr>
          <w:p w:rsidR="00757882" w:rsidRPr="005A29D9" w:rsidRDefault="00404146" w:rsidP="008F7B7F">
            <w:pPr>
              <w:ind w:right="792"/>
              <w:jc w:val="center"/>
              <w:rPr>
                <w:sz w:val="20"/>
              </w:rPr>
            </w:pPr>
            <w:r>
              <w:rPr>
                <w:noProof/>
              </w:rPr>
              <w:drawing>
                <wp:inline distT="0" distB="0" distL="0" distR="0">
                  <wp:extent cx="1714500" cy="1074420"/>
                  <wp:effectExtent l="0" t="0" r="0" b="0"/>
                  <wp:docPr id="2" name="Picture 2" descr="HomePage">
                    <a:hlinkClick xmlns:a="http://schemas.openxmlformats.org/drawingml/2006/main" r:id="rId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074420"/>
                          </a:xfrm>
                          <a:prstGeom prst="rect">
                            <a:avLst/>
                          </a:prstGeom>
                          <a:noFill/>
                          <a:ln>
                            <a:noFill/>
                          </a:ln>
                        </pic:spPr>
                      </pic:pic>
                    </a:graphicData>
                  </a:graphic>
                </wp:inline>
              </w:drawing>
            </w:r>
          </w:p>
        </w:tc>
        <w:tc>
          <w:tcPr>
            <w:tcW w:w="1327" w:type="dxa"/>
          </w:tcPr>
          <w:p w:rsidR="00757882" w:rsidRPr="005A29D9" w:rsidRDefault="00404146" w:rsidP="00757882">
            <w:pPr>
              <w:jc w:val="center"/>
              <w:rPr>
                <w:sz w:val="20"/>
              </w:rPr>
            </w:pPr>
            <w:r>
              <w:rPr>
                <w:noProof/>
                <w:color w:val="0000FF"/>
              </w:rPr>
              <w:drawing>
                <wp:inline distT="0" distB="0" distL="0" distR="0">
                  <wp:extent cx="1287780" cy="1089660"/>
                  <wp:effectExtent l="0" t="0" r="0" b="0"/>
                  <wp:docPr id="3" name="irc_mi" descr="Vaizdo rezultatas pagal užklausą „lietuvos kultūrizmo ir kūno rengybos federacija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aizdo rezultatas pagal užklausą „lietuvos kultūrizmo ir kūno rengybos federacija log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7780" cy="1089660"/>
                          </a:xfrm>
                          <a:prstGeom prst="rect">
                            <a:avLst/>
                          </a:prstGeom>
                          <a:noFill/>
                          <a:ln>
                            <a:noFill/>
                          </a:ln>
                        </pic:spPr>
                      </pic:pic>
                    </a:graphicData>
                  </a:graphic>
                </wp:inline>
              </w:drawing>
            </w:r>
          </w:p>
        </w:tc>
      </w:tr>
    </w:tbl>
    <w:p w:rsidR="00757882" w:rsidRPr="005A29D9" w:rsidRDefault="00757882" w:rsidP="00757882">
      <w:pPr>
        <w:pStyle w:val="Heading5"/>
        <w:jc w:val="center"/>
        <w:rPr>
          <w:b w:val="0"/>
        </w:rPr>
      </w:pPr>
    </w:p>
    <w:p w:rsidR="00915D69" w:rsidRPr="005A29D9" w:rsidRDefault="00915D69" w:rsidP="00A22067">
      <w:pPr>
        <w:spacing w:line="360" w:lineRule="auto"/>
        <w:jc w:val="center"/>
        <w:rPr>
          <w:b/>
          <w:bCs/>
          <w:sz w:val="22"/>
          <w:szCs w:val="22"/>
        </w:rPr>
      </w:pPr>
      <w:r w:rsidRPr="005A29D9">
        <w:rPr>
          <w:b/>
          <w:bCs/>
          <w:sz w:val="22"/>
          <w:szCs w:val="22"/>
        </w:rPr>
        <w:t>Lietuvos neolimpinio komiteto narė</w:t>
      </w:r>
    </w:p>
    <w:p w:rsidR="00992B70" w:rsidRPr="005A29D9" w:rsidRDefault="00992B70" w:rsidP="00A22067">
      <w:pPr>
        <w:spacing w:line="360" w:lineRule="auto"/>
        <w:jc w:val="center"/>
        <w:rPr>
          <w:sz w:val="22"/>
          <w:szCs w:val="22"/>
        </w:rPr>
      </w:pPr>
      <w:r w:rsidRPr="005A29D9">
        <w:rPr>
          <w:b/>
          <w:bCs/>
          <w:sz w:val="22"/>
          <w:szCs w:val="22"/>
        </w:rPr>
        <w:t>Lietuvos sporto federacijų sąjungos narė</w:t>
      </w:r>
    </w:p>
    <w:p w:rsidR="00915D69" w:rsidRPr="005A29D9" w:rsidRDefault="00915D69" w:rsidP="00A22067">
      <w:pPr>
        <w:spacing w:line="360" w:lineRule="auto"/>
        <w:jc w:val="center"/>
        <w:rPr>
          <w:sz w:val="22"/>
          <w:szCs w:val="22"/>
        </w:rPr>
      </w:pPr>
      <w:r w:rsidRPr="005A29D9">
        <w:rPr>
          <w:b/>
          <w:bCs/>
          <w:sz w:val="22"/>
          <w:szCs w:val="22"/>
        </w:rPr>
        <w:t>Tarptautinės</w:t>
      </w:r>
      <w:r w:rsidR="001F350A" w:rsidRPr="005A29D9">
        <w:rPr>
          <w:rStyle w:val="apple-converted-space"/>
          <w:b/>
          <w:bCs/>
          <w:sz w:val="22"/>
          <w:szCs w:val="22"/>
        </w:rPr>
        <w:t xml:space="preserve"> </w:t>
      </w:r>
      <w:r w:rsidRPr="005A29D9">
        <w:rPr>
          <w:b/>
          <w:bCs/>
          <w:sz w:val="22"/>
          <w:szCs w:val="22"/>
        </w:rPr>
        <w:t>kultūrizmo ir fitneso</w:t>
      </w:r>
      <w:r w:rsidR="001F350A" w:rsidRPr="005A29D9">
        <w:rPr>
          <w:rStyle w:val="apple-converted-space"/>
          <w:b/>
          <w:bCs/>
          <w:sz w:val="22"/>
          <w:szCs w:val="22"/>
        </w:rPr>
        <w:t xml:space="preserve"> </w:t>
      </w:r>
      <w:r w:rsidRPr="005A29D9">
        <w:rPr>
          <w:b/>
          <w:bCs/>
          <w:sz w:val="22"/>
          <w:szCs w:val="22"/>
        </w:rPr>
        <w:t>federacijos narė (IFBB) nuo 1991 m.</w:t>
      </w:r>
    </w:p>
    <w:p w:rsidR="00915D69" w:rsidRPr="005A29D9" w:rsidRDefault="00915D69" w:rsidP="00A22067">
      <w:pPr>
        <w:spacing w:line="360" w:lineRule="auto"/>
        <w:jc w:val="center"/>
        <w:rPr>
          <w:sz w:val="22"/>
          <w:szCs w:val="22"/>
        </w:rPr>
      </w:pPr>
      <w:r w:rsidRPr="005A29D9">
        <w:rPr>
          <w:b/>
          <w:bCs/>
          <w:sz w:val="22"/>
          <w:szCs w:val="22"/>
        </w:rPr>
        <w:t>Europos kultūrizmo ir fitneso federacijos narė (EBFF) nuo 2002 m.</w:t>
      </w:r>
    </w:p>
    <w:p w:rsidR="00915D69" w:rsidRPr="005A29D9" w:rsidRDefault="00915D69" w:rsidP="001F350A">
      <w:pPr>
        <w:pStyle w:val="Heading5"/>
        <w:ind w:left="0" w:right="0"/>
        <w:jc w:val="center"/>
        <w:rPr>
          <w:sz w:val="20"/>
          <w:szCs w:val="20"/>
        </w:rPr>
      </w:pPr>
    </w:p>
    <w:p w:rsidR="00915D69" w:rsidRPr="005A29D9" w:rsidRDefault="00915D69" w:rsidP="001F350A">
      <w:pPr>
        <w:pStyle w:val="Heading5"/>
        <w:ind w:left="0" w:right="0"/>
        <w:jc w:val="center"/>
        <w:rPr>
          <w:b w:val="0"/>
        </w:rPr>
      </w:pPr>
    </w:p>
    <w:p w:rsidR="00915D69" w:rsidRPr="005A29D9" w:rsidRDefault="00915D69" w:rsidP="001F350A">
      <w:pPr>
        <w:jc w:val="center"/>
      </w:pPr>
    </w:p>
    <w:p w:rsidR="00915D69" w:rsidRPr="005A29D9" w:rsidRDefault="00915D69" w:rsidP="001F350A">
      <w:pPr>
        <w:jc w:val="center"/>
      </w:pPr>
    </w:p>
    <w:p w:rsidR="00EF36E6" w:rsidRPr="005A29D9" w:rsidRDefault="00EF36E6" w:rsidP="001F350A">
      <w:pPr>
        <w:jc w:val="center"/>
      </w:pPr>
    </w:p>
    <w:p w:rsidR="00EF36E6" w:rsidRPr="005A29D9" w:rsidRDefault="00EF36E6" w:rsidP="001F350A">
      <w:pPr>
        <w:jc w:val="center"/>
      </w:pPr>
    </w:p>
    <w:p w:rsidR="00EF36E6" w:rsidRPr="005A29D9" w:rsidRDefault="00EF36E6" w:rsidP="001F350A">
      <w:pPr>
        <w:jc w:val="center"/>
      </w:pPr>
    </w:p>
    <w:p w:rsidR="00EF36E6" w:rsidRPr="005A29D9" w:rsidRDefault="00EF36E6" w:rsidP="001F350A">
      <w:pPr>
        <w:jc w:val="center"/>
      </w:pPr>
    </w:p>
    <w:p w:rsidR="00915D69" w:rsidRPr="005A29D9" w:rsidRDefault="00915D69" w:rsidP="001F350A">
      <w:pPr>
        <w:jc w:val="center"/>
      </w:pPr>
    </w:p>
    <w:p w:rsidR="00915D69" w:rsidRPr="005A29D9" w:rsidRDefault="00915D69" w:rsidP="005E1DE0">
      <w:pPr>
        <w:jc w:val="center"/>
      </w:pPr>
    </w:p>
    <w:p w:rsidR="00915D69" w:rsidRPr="00E56BEA" w:rsidRDefault="00915D69" w:rsidP="00E56BEA">
      <w:pPr>
        <w:pStyle w:val="Heading5"/>
        <w:spacing w:before="240" w:after="60" w:line="360" w:lineRule="auto"/>
        <w:ind w:left="0"/>
        <w:jc w:val="center"/>
        <w:rPr>
          <w:sz w:val="40"/>
          <w:szCs w:val="40"/>
        </w:rPr>
      </w:pPr>
      <w:r w:rsidRPr="005A29D9">
        <w:rPr>
          <w:sz w:val="40"/>
          <w:szCs w:val="40"/>
        </w:rPr>
        <w:t>LIETUVOS KULTŪRIZMO IR KŪNO RENGYBOS FEDERACIJOS</w:t>
      </w:r>
      <w:r w:rsidR="008F7738">
        <w:rPr>
          <w:sz w:val="40"/>
          <w:szCs w:val="40"/>
        </w:rPr>
        <w:t xml:space="preserve"> TEISĖJŲ KO</w:t>
      </w:r>
      <w:r w:rsidR="0078343E">
        <w:rPr>
          <w:sz w:val="40"/>
          <w:szCs w:val="40"/>
        </w:rPr>
        <w:t>LEGIJOS DARBO NUOSTATAI</w:t>
      </w:r>
    </w:p>
    <w:p w:rsidR="00915D69" w:rsidRPr="005A29D9" w:rsidRDefault="00915D69" w:rsidP="00915D69">
      <w:pPr>
        <w:jc w:val="center"/>
      </w:pPr>
    </w:p>
    <w:p w:rsidR="00915D69" w:rsidRPr="005A29D9" w:rsidRDefault="00915D69" w:rsidP="00915D69">
      <w:pPr>
        <w:jc w:val="center"/>
      </w:pPr>
    </w:p>
    <w:p w:rsidR="00915D69" w:rsidRPr="005A29D9" w:rsidRDefault="00915D69" w:rsidP="00915D69">
      <w:pPr>
        <w:jc w:val="center"/>
      </w:pPr>
    </w:p>
    <w:p w:rsidR="00915D69" w:rsidRPr="005A29D9" w:rsidRDefault="00915D69" w:rsidP="00915D69">
      <w:pPr>
        <w:jc w:val="center"/>
      </w:pPr>
    </w:p>
    <w:p w:rsidR="00915D69" w:rsidRPr="005A29D9" w:rsidRDefault="00915D69" w:rsidP="00915D69">
      <w:pPr>
        <w:jc w:val="center"/>
      </w:pPr>
    </w:p>
    <w:p w:rsidR="00915D69" w:rsidRPr="005A29D9" w:rsidRDefault="00915D69" w:rsidP="00915D69">
      <w:pPr>
        <w:jc w:val="center"/>
      </w:pPr>
    </w:p>
    <w:p w:rsidR="00915D69" w:rsidRPr="005A29D9" w:rsidRDefault="00915D69" w:rsidP="00915D69">
      <w:pPr>
        <w:jc w:val="center"/>
      </w:pPr>
    </w:p>
    <w:p w:rsidR="00915D69" w:rsidRPr="005A29D9" w:rsidRDefault="00915D69" w:rsidP="00915D69">
      <w:pPr>
        <w:jc w:val="center"/>
      </w:pPr>
    </w:p>
    <w:p w:rsidR="00915D69" w:rsidRPr="005A29D9" w:rsidRDefault="00915D69" w:rsidP="00915D69">
      <w:pPr>
        <w:jc w:val="center"/>
      </w:pPr>
    </w:p>
    <w:p w:rsidR="00915D69" w:rsidRPr="005A29D9" w:rsidRDefault="00915D69" w:rsidP="00915D69">
      <w:pPr>
        <w:jc w:val="center"/>
      </w:pPr>
    </w:p>
    <w:p w:rsidR="00010B11" w:rsidRPr="005A29D9" w:rsidRDefault="00010B11" w:rsidP="00915D69">
      <w:pPr>
        <w:jc w:val="center"/>
      </w:pPr>
    </w:p>
    <w:p w:rsidR="00010B11" w:rsidRPr="005A29D9" w:rsidRDefault="00010B11" w:rsidP="00915D69">
      <w:pPr>
        <w:jc w:val="center"/>
      </w:pPr>
    </w:p>
    <w:p w:rsidR="00010B11" w:rsidRPr="005A29D9" w:rsidRDefault="00010B11" w:rsidP="00915D69">
      <w:pPr>
        <w:jc w:val="center"/>
      </w:pPr>
    </w:p>
    <w:p w:rsidR="00010B11" w:rsidRPr="005A29D9" w:rsidRDefault="00010B11" w:rsidP="00915D69">
      <w:pPr>
        <w:jc w:val="center"/>
      </w:pPr>
    </w:p>
    <w:p w:rsidR="00010B11" w:rsidRPr="005A29D9" w:rsidRDefault="00010B11" w:rsidP="00915D69">
      <w:pPr>
        <w:jc w:val="center"/>
      </w:pPr>
    </w:p>
    <w:p w:rsidR="00915D69" w:rsidRPr="005A29D9" w:rsidRDefault="00915D69" w:rsidP="00915D69">
      <w:pPr>
        <w:jc w:val="center"/>
        <w:rPr>
          <w:bCs/>
          <w:caps/>
        </w:rPr>
      </w:pPr>
    </w:p>
    <w:p w:rsidR="00915D69" w:rsidRPr="005A29D9" w:rsidRDefault="00915D69" w:rsidP="00915D69">
      <w:pPr>
        <w:jc w:val="center"/>
        <w:rPr>
          <w:bCs/>
          <w:caps/>
        </w:rPr>
      </w:pPr>
    </w:p>
    <w:p w:rsidR="00915D69" w:rsidRDefault="00915D69" w:rsidP="00915D69">
      <w:pPr>
        <w:jc w:val="center"/>
        <w:rPr>
          <w:b/>
          <w:bCs/>
          <w:caps/>
          <w:sz w:val="28"/>
          <w:szCs w:val="28"/>
        </w:rPr>
      </w:pPr>
      <w:r w:rsidRPr="005A29D9">
        <w:rPr>
          <w:b/>
          <w:bCs/>
          <w:caps/>
          <w:sz w:val="28"/>
          <w:szCs w:val="28"/>
        </w:rPr>
        <w:t>LKKRF TEISĖJŲ KOLEGIJA</w:t>
      </w:r>
    </w:p>
    <w:p w:rsidR="00915D69" w:rsidRPr="005A29D9" w:rsidRDefault="00915D69" w:rsidP="00915D69">
      <w:pPr>
        <w:jc w:val="center"/>
      </w:pPr>
      <w:r w:rsidRPr="005A29D9">
        <w:rPr>
          <w:b/>
          <w:bCs/>
          <w:caps/>
          <w:sz w:val="20"/>
          <w:szCs w:val="20"/>
        </w:rPr>
        <w:t>201</w:t>
      </w:r>
      <w:r w:rsidR="001A4FE0">
        <w:rPr>
          <w:b/>
          <w:bCs/>
          <w:caps/>
          <w:sz w:val="20"/>
          <w:szCs w:val="20"/>
        </w:rPr>
        <w:t>9</w:t>
      </w:r>
    </w:p>
    <w:p w:rsidR="00B20C74" w:rsidRDefault="00B20C74" w:rsidP="00915D69">
      <w:pPr>
        <w:jc w:val="center"/>
        <w:rPr>
          <w:b/>
          <w:bCs/>
          <w:caps/>
          <w:sz w:val="28"/>
          <w:szCs w:val="28"/>
        </w:rPr>
      </w:pPr>
    </w:p>
    <w:p w:rsidR="00B20C74" w:rsidRDefault="00B20C74" w:rsidP="00915D69">
      <w:pPr>
        <w:jc w:val="center"/>
        <w:rPr>
          <w:b/>
          <w:bCs/>
          <w:caps/>
          <w:sz w:val="28"/>
          <w:szCs w:val="28"/>
        </w:rPr>
      </w:pPr>
    </w:p>
    <w:p w:rsidR="00915D69" w:rsidRPr="005A29D9" w:rsidRDefault="005D363B" w:rsidP="00915D69">
      <w:pPr>
        <w:jc w:val="center"/>
        <w:rPr>
          <w:sz w:val="28"/>
          <w:szCs w:val="28"/>
        </w:rPr>
      </w:pPr>
      <w:r>
        <w:rPr>
          <w:b/>
          <w:bCs/>
          <w:caps/>
          <w:sz w:val="28"/>
          <w:szCs w:val="28"/>
        </w:rPr>
        <w:br w:type="page"/>
      </w:r>
      <w:r w:rsidR="00915D69" w:rsidRPr="005A29D9">
        <w:rPr>
          <w:b/>
          <w:bCs/>
          <w:caps/>
          <w:sz w:val="28"/>
          <w:szCs w:val="28"/>
        </w:rPr>
        <w:lastRenderedPageBreak/>
        <w:t>TURINYS</w:t>
      </w:r>
    </w:p>
    <w:p w:rsidR="00915D69" w:rsidRPr="005A29D9" w:rsidRDefault="00915D69" w:rsidP="00915D69"/>
    <w:tbl>
      <w:tblPr>
        <w:tblW w:w="0" w:type="auto"/>
        <w:tblLook w:val="01E0" w:firstRow="1" w:lastRow="1" w:firstColumn="1" w:lastColumn="1" w:noHBand="0" w:noVBand="0"/>
      </w:tblPr>
      <w:tblGrid>
        <w:gridCol w:w="8657"/>
        <w:gridCol w:w="523"/>
      </w:tblGrid>
      <w:tr w:rsidR="00705317" w:rsidRPr="005A29D9" w:rsidTr="00D24026">
        <w:tc>
          <w:tcPr>
            <w:tcW w:w="8867" w:type="dxa"/>
          </w:tcPr>
          <w:p w:rsidR="00705317" w:rsidRPr="005A29D9" w:rsidRDefault="00705317" w:rsidP="00915D69">
            <w:r w:rsidRPr="005A29D9">
              <w:rPr>
                <w:b/>
                <w:bCs/>
              </w:rPr>
              <w:t>1.</w:t>
            </w:r>
            <w:r w:rsidRPr="005A29D9">
              <w:rPr>
                <w:rStyle w:val="apple-converted-space"/>
              </w:rPr>
              <w:t xml:space="preserve"> </w:t>
            </w:r>
            <w:r w:rsidRPr="005A29D9">
              <w:rPr>
                <w:b/>
                <w:bCs/>
                <w:caps/>
              </w:rPr>
              <w:t>TEISĖJŲ KOLEGIJA</w:t>
            </w:r>
          </w:p>
        </w:tc>
        <w:tc>
          <w:tcPr>
            <w:tcW w:w="529" w:type="dxa"/>
          </w:tcPr>
          <w:p w:rsidR="00705317" w:rsidRPr="005A29D9" w:rsidRDefault="00A04489" w:rsidP="00915D69">
            <w:r>
              <w:rPr>
                <w:b/>
                <w:bCs/>
                <w:caps/>
              </w:rPr>
              <w:t>3</w:t>
            </w:r>
          </w:p>
        </w:tc>
      </w:tr>
      <w:tr w:rsidR="00705317" w:rsidRPr="005A29D9" w:rsidTr="00D24026">
        <w:tc>
          <w:tcPr>
            <w:tcW w:w="8867" w:type="dxa"/>
          </w:tcPr>
          <w:p w:rsidR="00705317" w:rsidRPr="005A29D9" w:rsidRDefault="00705317" w:rsidP="00C4170C">
            <w:pPr>
              <w:ind w:firstLine="240"/>
            </w:pPr>
            <w:r w:rsidRPr="005A29D9">
              <w:t>1.1. Teisėjų kolegijos funkcijos ir sudėtis</w:t>
            </w:r>
          </w:p>
        </w:tc>
        <w:tc>
          <w:tcPr>
            <w:tcW w:w="529" w:type="dxa"/>
          </w:tcPr>
          <w:p w:rsidR="00705317" w:rsidRPr="005A29D9" w:rsidRDefault="00A04489" w:rsidP="00915D69">
            <w:r>
              <w:t>3</w:t>
            </w:r>
          </w:p>
        </w:tc>
      </w:tr>
      <w:tr w:rsidR="00705317" w:rsidRPr="005A29D9" w:rsidTr="00D24026">
        <w:tc>
          <w:tcPr>
            <w:tcW w:w="8867" w:type="dxa"/>
          </w:tcPr>
          <w:p w:rsidR="00705317" w:rsidRPr="005A29D9" w:rsidRDefault="00705317" w:rsidP="00C4170C">
            <w:pPr>
              <w:ind w:firstLine="720"/>
            </w:pPr>
            <w:r w:rsidRPr="005A29D9">
              <w:t>1.1.1. Pirmininkas</w:t>
            </w:r>
          </w:p>
        </w:tc>
        <w:tc>
          <w:tcPr>
            <w:tcW w:w="529" w:type="dxa"/>
          </w:tcPr>
          <w:p w:rsidR="00705317" w:rsidRPr="005A29D9" w:rsidRDefault="00A04489" w:rsidP="00915D69">
            <w:r>
              <w:t>4</w:t>
            </w:r>
          </w:p>
        </w:tc>
      </w:tr>
      <w:tr w:rsidR="00705317" w:rsidRPr="005A29D9" w:rsidTr="00D24026">
        <w:tc>
          <w:tcPr>
            <w:tcW w:w="8867" w:type="dxa"/>
          </w:tcPr>
          <w:p w:rsidR="00705317" w:rsidRPr="005A29D9" w:rsidRDefault="00705317" w:rsidP="00C4170C">
            <w:pPr>
              <w:ind w:firstLine="720"/>
            </w:pPr>
            <w:r w:rsidRPr="005A29D9">
              <w:rPr>
                <w:rStyle w:val="apple-converted-space"/>
              </w:rPr>
              <w:t>1.1.2. S</w:t>
            </w:r>
            <w:r w:rsidRPr="005A29D9">
              <w:rPr>
                <w:bCs/>
              </w:rPr>
              <w:t>ekretorius</w:t>
            </w:r>
          </w:p>
        </w:tc>
        <w:tc>
          <w:tcPr>
            <w:tcW w:w="529" w:type="dxa"/>
          </w:tcPr>
          <w:p w:rsidR="00705317" w:rsidRPr="005A29D9" w:rsidRDefault="00A04489" w:rsidP="00915D69">
            <w:r>
              <w:rPr>
                <w:bCs/>
              </w:rPr>
              <w:t>4</w:t>
            </w:r>
          </w:p>
        </w:tc>
      </w:tr>
      <w:tr w:rsidR="00705317" w:rsidRPr="005A29D9" w:rsidTr="00D24026">
        <w:tc>
          <w:tcPr>
            <w:tcW w:w="8867" w:type="dxa"/>
          </w:tcPr>
          <w:p w:rsidR="00680B15" w:rsidRDefault="00705317" w:rsidP="00C4170C">
            <w:pPr>
              <w:ind w:firstLine="720"/>
            </w:pPr>
            <w:r w:rsidRPr="005A29D9">
              <w:t>1.1.3.</w:t>
            </w:r>
            <w:r w:rsidR="00680B15">
              <w:t xml:space="preserve"> Nariai</w:t>
            </w:r>
          </w:p>
          <w:p w:rsidR="00705317" w:rsidRPr="005A29D9" w:rsidRDefault="00680B15" w:rsidP="00C4170C">
            <w:pPr>
              <w:ind w:firstLine="720"/>
            </w:pPr>
            <w:r>
              <w:t xml:space="preserve">1.1.4 </w:t>
            </w:r>
            <w:r w:rsidR="00705317" w:rsidRPr="005A29D9">
              <w:t>Teisėjai ir jų kategorijos: regioninė, nacionalinė, tarptautinė</w:t>
            </w:r>
            <w:r>
              <w:t xml:space="preserve">                                     </w:t>
            </w:r>
          </w:p>
        </w:tc>
        <w:tc>
          <w:tcPr>
            <w:tcW w:w="529" w:type="dxa"/>
          </w:tcPr>
          <w:p w:rsidR="00705317" w:rsidRDefault="00A04489" w:rsidP="00915D69">
            <w:r>
              <w:t>4</w:t>
            </w:r>
          </w:p>
          <w:p w:rsidR="00680B15" w:rsidRPr="005A29D9" w:rsidRDefault="00807BD5" w:rsidP="00915D69">
            <w:r>
              <w:t>5</w:t>
            </w:r>
          </w:p>
        </w:tc>
      </w:tr>
      <w:tr w:rsidR="00705317" w:rsidRPr="005A29D9" w:rsidTr="00D24026">
        <w:tc>
          <w:tcPr>
            <w:tcW w:w="8867" w:type="dxa"/>
          </w:tcPr>
          <w:p w:rsidR="00705317" w:rsidRPr="005A29D9" w:rsidRDefault="00705317" w:rsidP="00C4170C">
            <w:pPr>
              <w:ind w:firstLine="240"/>
            </w:pPr>
            <w:r w:rsidRPr="005A29D9">
              <w:t>1.2. Teisėjų</w:t>
            </w:r>
            <w:r w:rsidRPr="005A29D9">
              <w:rPr>
                <w:rStyle w:val="apple-converted-space"/>
              </w:rPr>
              <w:t xml:space="preserve"> </w:t>
            </w:r>
            <w:r w:rsidRPr="005A29D9">
              <w:rPr>
                <w:bCs/>
              </w:rPr>
              <w:t>brigada</w:t>
            </w:r>
          </w:p>
        </w:tc>
        <w:tc>
          <w:tcPr>
            <w:tcW w:w="529" w:type="dxa"/>
          </w:tcPr>
          <w:p w:rsidR="00705317" w:rsidRPr="005A29D9" w:rsidRDefault="00A04489" w:rsidP="00915D69">
            <w:r>
              <w:rPr>
                <w:bCs/>
              </w:rPr>
              <w:t>5</w:t>
            </w:r>
          </w:p>
        </w:tc>
      </w:tr>
      <w:tr w:rsidR="00705317" w:rsidRPr="005A29D9" w:rsidTr="00D24026">
        <w:tc>
          <w:tcPr>
            <w:tcW w:w="8867" w:type="dxa"/>
          </w:tcPr>
          <w:p w:rsidR="00705317" w:rsidRPr="005A29D9" w:rsidRDefault="00705317" w:rsidP="00C4170C">
            <w:pPr>
              <w:ind w:firstLine="720"/>
            </w:pPr>
            <w:r w:rsidRPr="005A29D9">
              <w:t>1.2.1. Teisėjų apranga ir elgesys</w:t>
            </w:r>
          </w:p>
        </w:tc>
        <w:tc>
          <w:tcPr>
            <w:tcW w:w="529" w:type="dxa"/>
          </w:tcPr>
          <w:p w:rsidR="00705317" w:rsidRPr="005A29D9" w:rsidRDefault="00A04489" w:rsidP="00915D69">
            <w:pPr>
              <w:rPr>
                <w:bCs/>
              </w:rPr>
            </w:pPr>
            <w:r>
              <w:t>7</w:t>
            </w:r>
          </w:p>
        </w:tc>
      </w:tr>
      <w:tr w:rsidR="00705317" w:rsidRPr="005A29D9" w:rsidTr="00D24026">
        <w:tc>
          <w:tcPr>
            <w:tcW w:w="8867" w:type="dxa"/>
          </w:tcPr>
          <w:p w:rsidR="00705317" w:rsidRPr="005A29D9" w:rsidRDefault="00705317" w:rsidP="00C4170C">
            <w:pPr>
              <w:ind w:firstLine="720"/>
            </w:pPr>
            <w:r w:rsidRPr="005A29D9">
              <w:t>1.2.2. Nuobaudos</w:t>
            </w:r>
          </w:p>
        </w:tc>
        <w:tc>
          <w:tcPr>
            <w:tcW w:w="529" w:type="dxa"/>
          </w:tcPr>
          <w:p w:rsidR="00705317" w:rsidRPr="005A29D9" w:rsidRDefault="00604231" w:rsidP="00915D69">
            <w:pPr>
              <w:rPr>
                <w:bCs/>
              </w:rPr>
            </w:pPr>
            <w:r>
              <w:t>8</w:t>
            </w:r>
          </w:p>
        </w:tc>
      </w:tr>
      <w:tr w:rsidR="00705317" w:rsidRPr="005A29D9" w:rsidTr="00D24026">
        <w:tc>
          <w:tcPr>
            <w:tcW w:w="8867" w:type="dxa"/>
          </w:tcPr>
          <w:p w:rsidR="00705317" w:rsidRPr="005A29D9" w:rsidRDefault="00705317" w:rsidP="00C4170C">
            <w:pPr>
              <w:ind w:firstLine="720"/>
            </w:pPr>
            <w:r w:rsidRPr="005A29D9">
              <w:t xml:space="preserve">1.3. Teisėjų </w:t>
            </w:r>
            <w:r w:rsidRPr="005A29D9">
              <w:rPr>
                <w:bCs/>
              </w:rPr>
              <w:t>rengimas ir</w:t>
            </w:r>
            <w:r w:rsidRPr="005A29D9">
              <w:rPr>
                <w:rStyle w:val="apple-converted-space"/>
                <w:bCs/>
              </w:rPr>
              <w:t xml:space="preserve"> </w:t>
            </w:r>
            <w:r w:rsidRPr="005A29D9">
              <w:t>egzaminai</w:t>
            </w:r>
          </w:p>
        </w:tc>
        <w:tc>
          <w:tcPr>
            <w:tcW w:w="529" w:type="dxa"/>
          </w:tcPr>
          <w:p w:rsidR="00705317" w:rsidRPr="005A29D9" w:rsidRDefault="00680B15" w:rsidP="00915D69">
            <w:r>
              <w:t>8</w:t>
            </w:r>
          </w:p>
        </w:tc>
      </w:tr>
      <w:tr w:rsidR="00BF5030" w:rsidRPr="005D4900" w:rsidTr="00D24026">
        <w:tc>
          <w:tcPr>
            <w:tcW w:w="8867" w:type="dxa"/>
          </w:tcPr>
          <w:p w:rsidR="00BF5030" w:rsidRPr="005D4900" w:rsidRDefault="005D4900" w:rsidP="005D4900">
            <w:pPr>
              <w:pStyle w:val="BodyText2"/>
              <w:rPr>
                <w:b/>
                <w:caps/>
                <w:color w:val="auto"/>
              </w:rPr>
            </w:pPr>
            <w:r w:rsidRPr="005D4900">
              <w:rPr>
                <w:b/>
                <w:caps/>
                <w:color w:val="auto"/>
              </w:rPr>
              <w:t xml:space="preserve">2. lIETUVOS KULTŪRIZMO IR KŪNO RENGYBOS FEDERACIJOS </w:t>
            </w:r>
            <w:r>
              <w:rPr>
                <w:b/>
                <w:caps/>
                <w:color w:val="auto"/>
              </w:rPr>
              <w:t xml:space="preserve">Teisėjų </w:t>
            </w:r>
            <w:r w:rsidRPr="005D4900">
              <w:rPr>
                <w:b/>
                <w:caps/>
                <w:color w:val="auto"/>
              </w:rPr>
              <w:t>kolegijos KATEGORIJŲ SUTEIKIMO teisėjams NUOSTATai</w:t>
            </w:r>
          </w:p>
          <w:p w:rsidR="00BF5030" w:rsidRPr="005D4900" w:rsidRDefault="00AA5934" w:rsidP="005D4900">
            <w:pPr>
              <w:jc w:val="both"/>
            </w:pPr>
            <w:r>
              <w:t xml:space="preserve">            </w:t>
            </w:r>
            <w:r w:rsidR="00BF5030" w:rsidRPr="005D4900">
              <w:t>2.1. Bendrosios nuostatos</w:t>
            </w:r>
            <w:r w:rsidR="003E1728">
              <w:t xml:space="preserve">                                                                                         9</w:t>
            </w:r>
          </w:p>
          <w:p w:rsidR="00BF5030" w:rsidRPr="005D4900" w:rsidRDefault="00AA5934" w:rsidP="005D4900">
            <w:pPr>
              <w:jc w:val="both"/>
            </w:pPr>
            <w:r>
              <w:t xml:space="preserve">            </w:t>
            </w:r>
            <w:r w:rsidR="00B267F1">
              <w:t>2.2. Regioninė teisėjo</w:t>
            </w:r>
            <w:r w:rsidR="00BF5030" w:rsidRPr="005D4900">
              <w:t xml:space="preserve"> kategorija</w:t>
            </w:r>
            <w:r w:rsidR="003E1728">
              <w:t xml:space="preserve">                                                                              9</w:t>
            </w:r>
          </w:p>
          <w:p w:rsidR="00BF5030" w:rsidRPr="005D4900" w:rsidRDefault="00AA5934" w:rsidP="005D4900">
            <w:pPr>
              <w:jc w:val="both"/>
            </w:pPr>
            <w:r>
              <w:t xml:space="preserve">            </w:t>
            </w:r>
            <w:r w:rsidR="00BF5030" w:rsidRPr="005D4900">
              <w:t>2.3.</w:t>
            </w:r>
            <w:r w:rsidR="00B267F1">
              <w:t xml:space="preserve"> Nacionalinė teisėjo</w:t>
            </w:r>
            <w:r w:rsidR="00BF5030" w:rsidRPr="005D4900">
              <w:t xml:space="preserve"> kategorija</w:t>
            </w:r>
            <w:r w:rsidR="003E1728">
              <w:t xml:space="preserve">                                                                           9</w:t>
            </w:r>
          </w:p>
          <w:p w:rsidR="00BF5030" w:rsidRPr="005D4900" w:rsidRDefault="00AA5934" w:rsidP="005D4900">
            <w:pPr>
              <w:jc w:val="both"/>
            </w:pPr>
            <w:r>
              <w:t xml:space="preserve">            </w:t>
            </w:r>
            <w:r w:rsidR="00BF5030" w:rsidRPr="005D4900">
              <w:t>2.4</w:t>
            </w:r>
            <w:r w:rsidR="00B267F1">
              <w:t>. Tarptautinė teisėjo</w:t>
            </w:r>
            <w:r w:rsidR="00BF5030" w:rsidRPr="005D4900">
              <w:t xml:space="preserve"> kategorija</w:t>
            </w:r>
            <w:r w:rsidR="003E1728">
              <w:t xml:space="preserve">                                                                          10</w:t>
            </w:r>
          </w:p>
        </w:tc>
        <w:tc>
          <w:tcPr>
            <w:tcW w:w="529" w:type="dxa"/>
          </w:tcPr>
          <w:p w:rsidR="00BF5030" w:rsidRPr="005D4900" w:rsidRDefault="003E1728" w:rsidP="005D4900">
            <w:pPr>
              <w:jc w:val="both"/>
            </w:pPr>
            <w:r>
              <w:t>9</w:t>
            </w:r>
          </w:p>
        </w:tc>
      </w:tr>
      <w:tr w:rsidR="00705317" w:rsidRPr="005A29D9" w:rsidTr="00D24026">
        <w:tc>
          <w:tcPr>
            <w:tcW w:w="8867" w:type="dxa"/>
          </w:tcPr>
          <w:p w:rsidR="00705317" w:rsidRPr="005A29D9" w:rsidRDefault="00705317" w:rsidP="00705317"/>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24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24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24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24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24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24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705317"/>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36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36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36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36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36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705317"/>
        </w:tc>
        <w:tc>
          <w:tcPr>
            <w:tcW w:w="529" w:type="dxa"/>
            <w:vAlign w:val="bottom"/>
          </w:tcPr>
          <w:p w:rsidR="00705317" w:rsidRPr="005A29D9" w:rsidRDefault="00705317" w:rsidP="00C4170C">
            <w:pPr>
              <w:jc w:val="center"/>
            </w:pPr>
          </w:p>
        </w:tc>
      </w:tr>
      <w:tr w:rsidR="00705317" w:rsidRPr="005A29D9" w:rsidTr="00D24026">
        <w:tc>
          <w:tcPr>
            <w:tcW w:w="8867" w:type="dxa"/>
          </w:tcPr>
          <w:p w:rsidR="00705317" w:rsidRPr="005A29D9" w:rsidRDefault="00705317" w:rsidP="00C4170C">
            <w:pPr>
              <w:ind w:firstLine="36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36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36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36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705317"/>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36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36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720"/>
            </w:pPr>
          </w:p>
        </w:tc>
        <w:tc>
          <w:tcPr>
            <w:tcW w:w="529" w:type="dxa"/>
          </w:tcPr>
          <w:p w:rsidR="00705317" w:rsidRPr="005A29D9" w:rsidRDefault="00705317" w:rsidP="00915D69"/>
        </w:tc>
      </w:tr>
      <w:tr w:rsidR="00705317" w:rsidRPr="005A29D9" w:rsidTr="00D24026">
        <w:tc>
          <w:tcPr>
            <w:tcW w:w="8867" w:type="dxa"/>
          </w:tcPr>
          <w:p w:rsidR="00705317" w:rsidRPr="005A29D9" w:rsidRDefault="00705317" w:rsidP="00C4170C">
            <w:pPr>
              <w:ind w:firstLine="360"/>
              <w:rPr>
                <w:bCs/>
              </w:rPr>
            </w:pPr>
          </w:p>
        </w:tc>
        <w:tc>
          <w:tcPr>
            <w:tcW w:w="529" w:type="dxa"/>
          </w:tcPr>
          <w:p w:rsidR="00705317" w:rsidRPr="005A29D9" w:rsidRDefault="00705317" w:rsidP="00915D69">
            <w:pPr>
              <w:rPr>
                <w:bCs/>
              </w:rPr>
            </w:pPr>
          </w:p>
        </w:tc>
      </w:tr>
      <w:tr w:rsidR="00331372" w:rsidRPr="005A29D9" w:rsidTr="00D24026">
        <w:tc>
          <w:tcPr>
            <w:tcW w:w="8867" w:type="dxa"/>
          </w:tcPr>
          <w:p w:rsidR="00331372" w:rsidRPr="005A29D9" w:rsidRDefault="00331372" w:rsidP="00C4170C">
            <w:pPr>
              <w:ind w:firstLine="720"/>
              <w:rPr>
                <w:bCs/>
              </w:rPr>
            </w:pPr>
          </w:p>
        </w:tc>
        <w:tc>
          <w:tcPr>
            <w:tcW w:w="529" w:type="dxa"/>
          </w:tcPr>
          <w:p w:rsidR="00331372" w:rsidRPr="005A29D9" w:rsidRDefault="00331372" w:rsidP="00915D69"/>
        </w:tc>
      </w:tr>
      <w:tr w:rsidR="00331372" w:rsidRPr="005A29D9" w:rsidTr="00D24026">
        <w:tc>
          <w:tcPr>
            <w:tcW w:w="8867" w:type="dxa"/>
          </w:tcPr>
          <w:p w:rsidR="00331372" w:rsidRPr="005A29D9" w:rsidRDefault="00331372" w:rsidP="00C4170C">
            <w:pPr>
              <w:ind w:firstLine="720"/>
              <w:rPr>
                <w:bCs/>
              </w:rPr>
            </w:pPr>
          </w:p>
        </w:tc>
        <w:tc>
          <w:tcPr>
            <w:tcW w:w="529" w:type="dxa"/>
          </w:tcPr>
          <w:p w:rsidR="00331372" w:rsidRPr="005A29D9" w:rsidRDefault="00331372" w:rsidP="00915D69"/>
        </w:tc>
      </w:tr>
      <w:tr w:rsidR="00331372" w:rsidRPr="005A29D9" w:rsidTr="00D24026">
        <w:tc>
          <w:tcPr>
            <w:tcW w:w="8867" w:type="dxa"/>
          </w:tcPr>
          <w:p w:rsidR="00331372" w:rsidRPr="005A29D9" w:rsidRDefault="00331372" w:rsidP="00692DD4">
            <w:pPr>
              <w:rPr>
                <w:bCs/>
              </w:rPr>
            </w:pPr>
          </w:p>
        </w:tc>
        <w:tc>
          <w:tcPr>
            <w:tcW w:w="529" w:type="dxa"/>
          </w:tcPr>
          <w:p w:rsidR="00331372" w:rsidRPr="005A29D9" w:rsidRDefault="00331372" w:rsidP="00915D69"/>
        </w:tc>
      </w:tr>
    </w:tbl>
    <w:p w:rsidR="00D24026" w:rsidRPr="005A29D9" w:rsidRDefault="00D24026" w:rsidP="00D24026">
      <w:pPr>
        <w:jc w:val="right"/>
        <w:rPr>
          <w:b/>
          <w:bCs/>
          <w:caps/>
          <w:sz w:val="28"/>
          <w:szCs w:val="28"/>
        </w:rPr>
      </w:pPr>
      <w:r>
        <w:rPr>
          <w:b/>
        </w:rPr>
        <w:t xml:space="preserve">                                                                                   </w:t>
      </w:r>
      <w:r w:rsidRPr="005A29D9">
        <w:rPr>
          <w:b/>
          <w:bCs/>
          <w:caps/>
          <w:sz w:val="28"/>
          <w:szCs w:val="28"/>
        </w:rPr>
        <w:t>Patvirtinta</w:t>
      </w:r>
    </w:p>
    <w:p w:rsidR="00D24026" w:rsidRPr="005A29D9" w:rsidRDefault="00D24026" w:rsidP="00D24026">
      <w:pPr>
        <w:jc w:val="right"/>
        <w:rPr>
          <w:rFonts w:ascii="Times New Roman Bold" w:hAnsi="Times New Roman Bold"/>
          <w:b/>
          <w:bCs/>
          <w:sz w:val="28"/>
          <w:szCs w:val="28"/>
        </w:rPr>
      </w:pPr>
      <w:r w:rsidRPr="005A29D9">
        <w:rPr>
          <w:b/>
          <w:bCs/>
          <w:caps/>
          <w:sz w:val="28"/>
          <w:szCs w:val="28"/>
        </w:rPr>
        <w:t>lkkrf V</w:t>
      </w:r>
      <w:r w:rsidRPr="005A29D9">
        <w:rPr>
          <w:rFonts w:ascii="Times New Roman Bold" w:hAnsi="Times New Roman Bold"/>
          <w:b/>
          <w:bCs/>
          <w:sz w:val="28"/>
          <w:szCs w:val="28"/>
        </w:rPr>
        <w:t>aldybos posėdyje</w:t>
      </w:r>
    </w:p>
    <w:p w:rsidR="00D24026" w:rsidRPr="005A29D9" w:rsidRDefault="00D24026" w:rsidP="00D24026">
      <w:pPr>
        <w:ind w:left="4248" w:firstLine="708"/>
        <w:jc w:val="right"/>
        <w:rPr>
          <w:b/>
          <w:bCs/>
          <w:sz w:val="28"/>
          <w:szCs w:val="28"/>
        </w:rPr>
      </w:pPr>
      <w:r>
        <w:rPr>
          <w:b/>
          <w:bCs/>
          <w:sz w:val="28"/>
          <w:szCs w:val="28"/>
        </w:rPr>
        <w:t xml:space="preserve">         </w:t>
      </w:r>
      <w:r w:rsidRPr="005A29D9">
        <w:rPr>
          <w:b/>
          <w:bCs/>
          <w:sz w:val="28"/>
          <w:szCs w:val="28"/>
        </w:rPr>
        <w:t>2010 m. rugsėjo 18 d.</w:t>
      </w:r>
    </w:p>
    <w:p w:rsidR="00D24026" w:rsidRPr="005A29D9" w:rsidRDefault="00D24026" w:rsidP="00D24026">
      <w:pPr>
        <w:jc w:val="right"/>
        <w:rPr>
          <w:b/>
          <w:bCs/>
          <w:i/>
          <w:caps/>
          <w:sz w:val="28"/>
          <w:szCs w:val="28"/>
        </w:rPr>
      </w:pPr>
    </w:p>
    <w:p w:rsidR="00D24026" w:rsidRPr="00FA2F59" w:rsidRDefault="00D24026" w:rsidP="00D24026">
      <w:pPr>
        <w:jc w:val="right"/>
        <w:rPr>
          <w:b/>
          <w:bCs/>
          <w:i/>
          <w:sz w:val="20"/>
          <w:szCs w:val="20"/>
        </w:rPr>
      </w:pPr>
      <w:r w:rsidRPr="00FA2F59">
        <w:rPr>
          <w:b/>
          <w:bCs/>
          <w:i/>
          <w:sz w:val="20"/>
          <w:szCs w:val="20"/>
        </w:rPr>
        <w:t>Pirmas papildymas (</w:t>
      </w:r>
      <w:r w:rsidRPr="00FA2F59">
        <w:rPr>
          <w:b/>
          <w:bCs/>
          <w:i/>
          <w:caps/>
          <w:sz w:val="20"/>
          <w:szCs w:val="20"/>
        </w:rPr>
        <w:t xml:space="preserve">2011 </w:t>
      </w:r>
      <w:r w:rsidRPr="00FA2F59">
        <w:rPr>
          <w:b/>
          <w:bCs/>
          <w:i/>
          <w:sz w:val="20"/>
          <w:szCs w:val="20"/>
        </w:rPr>
        <w:t>m. sausio 22 d.),</w:t>
      </w:r>
    </w:p>
    <w:p w:rsidR="00D24026" w:rsidRPr="00FA2F59" w:rsidRDefault="00D24026" w:rsidP="00D24026">
      <w:pPr>
        <w:jc w:val="right"/>
        <w:rPr>
          <w:b/>
          <w:bCs/>
          <w:i/>
          <w:sz w:val="20"/>
          <w:szCs w:val="20"/>
        </w:rPr>
      </w:pPr>
      <w:r w:rsidRPr="00FA2F59">
        <w:rPr>
          <w:b/>
          <w:bCs/>
          <w:i/>
          <w:sz w:val="20"/>
          <w:szCs w:val="20"/>
        </w:rPr>
        <w:t>antras papildymas (2012 m. kovo 3 d.),</w:t>
      </w:r>
    </w:p>
    <w:p w:rsidR="00D24026" w:rsidRPr="00FA2F59" w:rsidRDefault="00D24026" w:rsidP="00D24026">
      <w:pPr>
        <w:jc w:val="right"/>
        <w:rPr>
          <w:b/>
          <w:bCs/>
          <w:i/>
          <w:sz w:val="20"/>
          <w:szCs w:val="20"/>
          <w:lang w:val="en-US"/>
        </w:rPr>
      </w:pPr>
      <w:r w:rsidRPr="00FA2F59">
        <w:rPr>
          <w:b/>
          <w:bCs/>
          <w:i/>
          <w:sz w:val="20"/>
          <w:szCs w:val="20"/>
        </w:rPr>
        <w:t xml:space="preserve">trečias papildymas (2012 m. balandžio </w:t>
      </w:r>
      <w:r w:rsidRPr="00FA2F59">
        <w:rPr>
          <w:b/>
          <w:bCs/>
          <w:i/>
          <w:sz w:val="20"/>
          <w:szCs w:val="20"/>
          <w:lang w:val="en-US"/>
        </w:rPr>
        <w:t>15 d.),</w:t>
      </w:r>
    </w:p>
    <w:p w:rsidR="00D24026" w:rsidRPr="00FA2F59" w:rsidRDefault="00D24026" w:rsidP="00D24026">
      <w:pPr>
        <w:jc w:val="right"/>
        <w:rPr>
          <w:b/>
          <w:bCs/>
          <w:i/>
          <w:sz w:val="20"/>
          <w:szCs w:val="20"/>
          <w:lang w:val="en-US"/>
        </w:rPr>
      </w:pPr>
      <w:r w:rsidRPr="00FA2F59">
        <w:rPr>
          <w:b/>
          <w:bCs/>
          <w:i/>
          <w:sz w:val="20"/>
          <w:szCs w:val="20"/>
          <w:lang w:val="en-US"/>
        </w:rPr>
        <w:t>ketvirtas papildymas (2013 m. balandžio 20 d.);</w:t>
      </w:r>
    </w:p>
    <w:p w:rsidR="00D24026" w:rsidRPr="00FA2F59" w:rsidRDefault="00D24026" w:rsidP="00D24026">
      <w:pPr>
        <w:jc w:val="right"/>
        <w:rPr>
          <w:b/>
          <w:bCs/>
          <w:i/>
          <w:sz w:val="20"/>
          <w:szCs w:val="20"/>
          <w:lang w:val="en-US"/>
        </w:rPr>
      </w:pPr>
      <w:r w:rsidRPr="00FA2F59">
        <w:rPr>
          <w:b/>
          <w:bCs/>
          <w:i/>
          <w:sz w:val="20"/>
          <w:szCs w:val="20"/>
          <w:lang w:val="en-US"/>
        </w:rPr>
        <w:t>penktasis papildymas (2015 m. kovo 26 d.);</w:t>
      </w:r>
    </w:p>
    <w:p w:rsidR="00D24026" w:rsidRDefault="00D24026" w:rsidP="00D24026">
      <w:pPr>
        <w:shd w:val="clear" w:color="auto" w:fill="FFFFFF" w:themeFill="background1"/>
        <w:jc w:val="right"/>
        <w:rPr>
          <w:b/>
          <w:bCs/>
          <w:i/>
          <w:sz w:val="20"/>
          <w:szCs w:val="20"/>
          <w:shd w:val="clear" w:color="auto" w:fill="FFFFFF" w:themeFill="background1"/>
          <w:lang w:val="en-US"/>
        </w:rPr>
      </w:pPr>
      <w:r w:rsidRPr="00FA2F59">
        <w:rPr>
          <w:b/>
          <w:bCs/>
          <w:i/>
          <w:sz w:val="20"/>
          <w:szCs w:val="20"/>
          <w:shd w:val="clear" w:color="auto" w:fill="FFFFFF" w:themeFill="background1"/>
          <w:lang w:val="en-US"/>
        </w:rPr>
        <w:t>šeštasis papildymas (2016 m. balandžio 18 d.);</w:t>
      </w:r>
    </w:p>
    <w:p w:rsidR="00674427" w:rsidRDefault="00674427" w:rsidP="00D24026">
      <w:pPr>
        <w:shd w:val="clear" w:color="auto" w:fill="FFFFFF" w:themeFill="background1"/>
        <w:jc w:val="right"/>
        <w:rPr>
          <w:b/>
          <w:bCs/>
          <w:i/>
          <w:sz w:val="20"/>
          <w:szCs w:val="20"/>
          <w:shd w:val="clear" w:color="auto" w:fill="FFFFFF" w:themeFill="background1"/>
          <w:lang w:val="en-US"/>
        </w:rPr>
      </w:pPr>
      <w:r>
        <w:rPr>
          <w:b/>
          <w:bCs/>
          <w:i/>
          <w:sz w:val="20"/>
          <w:szCs w:val="20"/>
          <w:shd w:val="clear" w:color="auto" w:fill="FFFFFF" w:themeFill="background1"/>
          <w:lang w:val="en-US"/>
        </w:rPr>
        <w:t>septintasis papildymas (2018 m. birželio 17 d.);</w:t>
      </w:r>
    </w:p>
    <w:p w:rsidR="00A97112" w:rsidRPr="00A97112" w:rsidRDefault="00A97112" w:rsidP="00A97112">
      <w:pPr>
        <w:shd w:val="clear" w:color="auto" w:fill="FFFFFF" w:themeFill="background1"/>
        <w:jc w:val="right"/>
        <w:rPr>
          <w:b/>
          <w:bCs/>
          <w:i/>
          <w:sz w:val="20"/>
          <w:szCs w:val="20"/>
          <w:lang w:val="en-US"/>
        </w:rPr>
      </w:pPr>
      <w:r>
        <w:rPr>
          <w:b/>
          <w:bCs/>
          <w:i/>
          <w:sz w:val="20"/>
          <w:szCs w:val="20"/>
          <w:shd w:val="clear" w:color="auto" w:fill="FFFFFF" w:themeFill="background1"/>
          <w:lang w:val="en-US"/>
        </w:rPr>
        <w:t>aštuntasis papildymas (2019 m. sausio 10 d.);</w:t>
      </w:r>
    </w:p>
    <w:p w:rsidR="00D24026" w:rsidRPr="00FA2F59" w:rsidRDefault="00A97112" w:rsidP="001A4FE0">
      <w:pPr>
        <w:shd w:val="clear" w:color="auto" w:fill="FFFFFF" w:themeFill="background1"/>
        <w:jc w:val="right"/>
        <w:rPr>
          <w:b/>
          <w:bCs/>
          <w:i/>
          <w:sz w:val="20"/>
          <w:szCs w:val="20"/>
        </w:rPr>
      </w:pPr>
      <w:r>
        <w:rPr>
          <w:b/>
          <w:bCs/>
          <w:i/>
          <w:sz w:val="20"/>
          <w:szCs w:val="20"/>
          <w:shd w:val="clear" w:color="auto" w:fill="FF0000"/>
          <w:lang w:val="en-US"/>
        </w:rPr>
        <w:t>devintasis  papildymas (2019 m. rugpjūčio</w:t>
      </w:r>
      <w:r>
        <w:rPr>
          <w:b/>
          <w:bCs/>
          <w:i/>
          <w:sz w:val="20"/>
          <w:szCs w:val="20"/>
          <w:shd w:val="clear" w:color="auto" w:fill="FF0000"/>
        </w:rPr>
        <w:t xml:space="preserve"> 25</w:t>
      </w:r>
      <w:r w:rsidR="00D24026" w:rsidRPr="00E4396D">
        <w:rPr>
          <w:b/>
          <w:bCs/>
          <w:i/>
          <w:sz w:val="20"/>
          <w:szCs w:val="20"/>
          <w:shd w:val="clear" w:color="auto" w:fill="FF0000"/>
          <w:lang w:val="en-US"/>
        </w:rPr>
        <w:t xml:space="preserve"> d.).</w:t>
      </w:r>
    </w:p>
    <w:p w:rsidR="00650647" w:rsidRPr="00D24026" w:rsidRDefault="00650647" w:rsidP="00D24026">
      <w:pPr>
        <w:rPr>
          <w:b/>
          <w:bCs/>
          <w:caps/>
          <w:sz w:val="28"/>
          <w:szCs w:val="28"/>
        </w:rPr>
      </w:pPr>
    </w:p>
    <w:p w:rsidR="00F25973" w:rsidRPr="00FC0D91" w:rsidRDefault="00F25973" w:rsidP="00B141FA">
      <w:pPr>
        <w:jc w:val="right"/>
        <w:rPr>
          <w:b/>
          <w:bCs/>
          <w:i/>
          <w:lang w:val="en-US"/>
        </w:rPr>
      </w:pPr>
    </w:p>
    <w:p w:rsidR="00446051" w:rsidRPr="005A29D9" w:rsidRDefault="00446051" w:rsidP="00B141FA">
      <w:pPr>
        <w:jc w:val="right"/>
        <w:rPr>
          <w:rFonts w:ascii="Times New Roman Bold" w:hAnsi="Times New Roman Bold"/>
          <w:b/>
          <w:bCs/>
          <w:sz w:val="28"/>
          <w:szCs w:val="28"/>
        </w:rPr>
      </w:pPr>
    </w:p>
    <w:p w:rsidR="00915D69" w:rsidRPr="005A29D9" w:rsidRDefault="00915D69" w:rsidP="00D24026">
      <w:pPr>
        <w:ind w:firstLine="708"/>
        <w:jc w:val="both"/>
        <w:rPr>
          <w:b/>
          <w:sz w:val="28"/>
          <w:szCs w:val="28"/>
        </w:rPr>
      </w:pPr>
      <w:r w:rsidRPr="005A29D9">
        <w:rPr>
          <w:b/>
          <w:bCs/>
          <w:caps/>
          <w:sz w:val="28"/>
          <w:szCs w:val="28"/>
        </w:rPr>
        <w:t>Š</w:t>
      </w:r>
      <w:r w:rsidRPr="005A29D9">
        <w:rPr>
          <w:rFonts w:ascii="Times New Roman Bold" w:hAnsi="Times New Roman Bold"/>
          <w:b/>
          <w:bCs/>
          <w:sz w:val="28"/>
          <w:szCs w:val="28"/>
        </w:rPr>
        <w:t>is Lietuvos kultūrizmo ir kūno rengybos federacijos</w:t>
      </w:r>
      <w:r w:rsidR="001F350A" w:rsidRPr="005A29D9">
        <w:rPr>
          <w:rStyle w:val="apple-converted-space"/>
          <w:rFonts w:ascii="Times New Roman Bold" w:hAnsi="Times New Roman Bold"/>
          <w:b/>
          <w:bCs/>
          <w:sz w:val="28"/>
          <w:szCs w:val="28"/>
        </w:rPr>
        <w:t xml:space="preserve"> </w:t>
      </w:r>
      <w:r w:rsidRPr="005A29D9">
        <w:rPr>
          <w:rFonts w:ascii="Times New Roman Bold" w:hAnsi="Times New Roman Bold"/>
          <w:b/>
          <w:bCs/>
          <w:sz w:val="28"/>
          <w:szCs w:val="28"/>
        </w:rPr>
        <w:t>(toliau</w:t>
      </w:r>
      <w:r w:rsidR="000E0BFA" w:rsidRPr="005A29D9">
        <w:rPr>
          <w:rFonts w:ascii="Times New Roman Bold" w:hAnsi="Times New Roman Bold"/>
          <w:b/>
          <w:bCs/>
          <w:sz w:val="28"/>
          <w:szCs w:val="28"/>
        </w:rPr>
        <w:t xml:space="preserve"> tekste</w:t>
      </w:r>
      <w:r w:rsidRPr="005A29D9">
        <w:rPr>
          <w:rFonts w:ascii="Times New Roman Bold" w:hAnsi="Times New Roman Bold"/>
          <w:b/>
          <w:bCs/>
          <w:sz w:val="28"/>
          <w:szCs w:val="28"/>
        </w:rPr>
        <w:t xml:space="preserve"> – Federacijos)</w:t>
      </w:r>
      <w:r w:rsidR="001F350A" w:rsidRPr="005A29D9">
        <w:rPr>
          <w:rStyle w:val="apple-converted-space"/>
          <w:rFonts w:ascii="Times New Roman Bold" w:hAnsi="Times New Roman Bold"/>
          <w:b/>
          <w:bCs/>
          <w:sz w:val="28"/>
          <w:szCs w:val="28"/>
        </w:rPr>
        <w:t xml:space="preserve"> </w:t>
      </w:r>
      <w:r w:rsidR="000E0BFA" w:rsidRPr="005A29D9">
        <w:rPr>
          <w:rFonts w:ascii="Times New Roman Bold" w:hAnsi="Times New Roman Bold"/>
          <w:b/>
          <w:bCs/>
          <w:sz w:val="28"/>
          <w:szCs w:val="28"/>
        </w:rPr>
        <w:t>Teisėjų kolegijos</w:t>
      </w:r>
      <w:r w:rsidRPr="005A29D9">
        <w:rPr>
          <w:rFonts w:ascii="Times New Roman Bold" w:hAnsi="Times New Roman Bold"/>
          <w:b/>
          <w:bCs/>
          <w:sz w:val="28"/>
          <w:szCs w:val="28"/>
        </w:rPr>
        <w:t xml:space="preserve"> varžybų </w:t>
      </w:r>
      <w:r w:rsidR="006F28E7" w:rsidRPr="005A29D9">
        <w:rPr>
          <w:rFonts w:ascii="Times New Roman Bold" w:hAnsi="Times New Roman Bold"/>
          <w:b/>
          <w:bCs/>
          <w:sz w:val="28"/>
          <w:szCs w:val="28"/>
        </w:rPr>
        <w:t xml:space="preserve">organizavimo ir teisėjavimo </w:t>
      </w:r>
      <w:r w:rsidRPr="005A29D9">
        <w:rPr>
          <w:rFonts w:ascii="Times New Roman Bold" w:hAnsi="Times New Roman Bold"/>
          <w:b/>
          <w:bCs/>
          <w:sz w:val="28"/>
          <w:szCs w:val="28"/>
        </w:rPr>
        <w:t xml:space="preserve">reglamentas yra </w:t>
      </w:r>
      <w:r w:rsidR="00DB20B5" w:rsidRPr="005A29D9">
        <w:rPr>
          <w:rFonts w:ascii="Times New Roman Bold" w:hAnsi="Times New Roman Bold"/>
          <w:b/>
          <w:bCs/>
          <w:sz w:val="28"/>
          <w:szCs w:val="28"/>
        </w:rPr>
        <w:t>parengtas pagal T</w:t>
      </w:r>
      <w:r w:rsidRPr="005A29D9">
        <w:rPr>
          <w:rFonts w:ascii="Times New Roman Bold" w:hAnsi="Times New Roman Bold"/>
          <w:b/>
          <w:bCs/>
          <w:sz w:val="28"/>
          <w:szCs w:val="28"/>
        </w:rPr>
        <w:t xml:space="preserve">arptautinės kultūrizmo ir fitneso </w:t>
      </w:r>
      <w:r w:rsidRPr="005A29D9">
        <w:rPr>
          <w:b/>
          <w:bCs/>
          <w:sz w:val="28"/>
          <w:szCs w:val="28"/>
        </w:rPr>
        <w:t xml:space="preserve">federacijos </w:t>
      </w:r>
      <w:r w:rsidRPr="005A29D9">
        <w:rPr>
          <w:b/>
          <w:bCs/>
          <w:i/>
          <w:sz w:val="28"/>
          <w:szCs w:val="28"/>
        </w:rPr>
        <w:t>(</w:t>
      </w:r>
      <w:r w:rsidR="009B007A" w:rsidRPr="005A29D9">
        <w:rPr>
          <w:rStyle w:val="apple-style-span"/>
          <w:b/>
          <w:i/>
          <w:sz w:val="28"/>
          <w:szCs w:val="28"/>
        </w:rPr>
        <w:t>Internatio</w:t>
      </w:r>
      <w:r w:rsidR="00470A42" w:rsidRPr="005A29D9">
        <w:rPr>
          <w:rStyle w:val="apple-style-span"/>
          <w:b/>
          <w:i/>
          <w:sz w:val="28"/>
          <w:szCs w:val="28"/>
        </w:rPr>
        <w:t>nal Federation of Bodybuilding and</w:t>
      </w:r>
      <w:r w:rsidR="009B007A" w:rsidRPr="005A29D9">
        <w:rPr>
          <w:rStyle w:val="apple-style-span"/>
          <w:b/>
          <w:i/>
          <w:sz w:val="28"/>
          <w:szCs w:val="28"/>
        </w:rPr>
        <w:t xml:space="preserve"> Fitness – </w:t>
      </w:r>
      <w:r w:rsidRPr="005A29D9">
        <w:rPr>
          <w:b/>
          <w:bCs/>
          <w:i/>
          <w:sz w:val="28"/>
          <w:szCs w:val="28"/>
        </w:rPr>
        <w:t>IFBB)</w:t>
      </w:r>
      <w:r w:rsidRPr="005A29D9">
        <w:rPr>
          <w:b/>
          <w:bCs/>
          <w:sz w:val="28"/>
          <w:szCs w:val="28"/>
        </w:rPr>
        <w:t xml:space="preserve">, Europos kultūrizmo ir fitneso federacijos </w:t>
      </w:r>
      <w:r w:rsidRPr="005A29D9">
        <w:rPr>
          <w:b/>
          <w:bCs/>
          <w:i/>
          <w:sz w:val="28"/>
          <w:szCs w:val="28"/>
        </w:rPr>
        <w:t>(</w:t>
      </w:r>
      <w:r w:rsidR="00470A42" w:rsidRPr="005A29D9">
        <w:rPr>
          <w:rStyle w:val="apple-style-span"/>
          <w:b/>
          <w:i/>
          <w:sz w:val="28"/>
          <w:szCs w:val="28"/>
        </w:rPr>
        <w:t xml:space="preserve">European Bodybuilding and Fitness Federation </w:t>
      </w:r>
      <w:r w:rsidR="00470A42" w:rsidRPr="005A29D9">
        <w:rPr>
          <w:b/>
          <w:bCs/>
          <w:i/>
          <w:sz w:val="28"/>
          <w:szCs w:val="28"/>
        </w:rPr>
        <w:t xml:space="preserve">– </w:t>
      </w:r>
      <w:r w:rsidRPr="005A29D9">
        <w:rPr>
          <w:b/>
          <w:bCs/>
          <w:i/>
          <w:sz w:val="28"/>
          <w:szCs w:val="28"/>
        </w:rPr>
        <w:t>EBFF)</w:t>
      </w:r>
      <w:r w:rsidRPr="005A29D9">
        <w:rPr>
          <w:b/>
          <w:bCs/>
          <w:sz w:val="28"/>
          <w:szCs w:val="28"/>
        </w:rPr>
        <w:t xml:space="preserve"> taisykl</w:t>
      </w:r>
      <w:r w:rsidR="00DB20B5" w:rsidRPr="005A29D9">
        <w:rPr>
          <w:b/>
          <w:bCs/>
          <w:sz w:val="28"/>
          <w:szCs w:val="28"/>
        </w:rPr>
        <w:t>es</w:t>
      </w:r>
      <w:r w:rsidRPr="005A29D9">
        <w:rPr>
          <w:b/>
          <w:bCs/>
          <w:sz w:val="28"/>
          <w:szCs w:val="28"/>
        </w:rPr>
        <w:t xml:space="preserve"> ir nuostat</w:t>
      </w:r>
      <w:r w:rsidR="00DB20B5" w:rsidRPr="005A29D9">
        <w:rPr>
          <w:b/>
          <w:bCs/>
          <w:sz w:val="28"/>
          <w:szCs w:val="28"/>
        </w:rPr>
        <w:t>as</w:t>
      </w:r>
      <w:r w:rsidR="002A3884" w:rsidRPr="005A29D9">
        <w:rPr>
          <w:b/>
          <w:bCs/>
          <w:sz w:val="28"/>
          <w:szCs w:val="28"/>
        </w:rPr>
        <w:t>.</w:t>
      </w:r>
    </w:p>
    <w:p w:rsidR="00DD2914" w:rsidRPr="005A29D9" w:rsidRDefault="00DD2914" w:rsidP="00915D69"/>
    <w:p w:rsidR="00915D69" w:rsidRPr="005A29D9" w:rsidRDefault="00DD2914" w:rsidP="00873D9E">
      <w:pPr>
        <w:jc w:val="center"/>
      </w:pPr>
      <w:r w:rsidRPr="005A29D9">
        <w:rPr>
          <w:b/>
          <w:bCs/>
          <w:caps/>
          <w:sz w:val="28"/>
          <w:szCs w:val="28"/>
        </w:rPr>
        <w:t xml:space="preserve">1. </w:t>
      </w:r>
      <w:r w:rsidR="00915D69" w:rsidRPr="005A29D9">
        <w:rPr>
          <w:b/>
          <w:bCs/>
          <w:caps/>
          <w:sz w:val="28"/>
          <w:szCs w:val="28"/>
        </w:rPr>
        <w:t>TEISĖJŲ KOLEGIJA</w:t>
      </w:r>
    </w:p>
    <w:p w:rsidR="00915D69" w:rsidRPr="005A29D9" w:rsidRDefault="00915D69" w:rsidP="00915D69">
      <w:pPr>
        <w:rPr>
          <w:i/>
          <w:u w:val="single"/>
        </w:rPr>
      </w:pPr>
    </w:p>
    <w:p w:rsidR="00915D69" w:rsidRPr="005A29D9" w:rsidRDefault="005F501D" w:rsidP="00915D69">
      <w:pPr>
        <w:jc w:val="center"/>
      </w:pPr>
      <w:r w:rsidRPr="005A29D9">
        <w:rPr>
          <w:b/>
          <w:bCs/>
        </w:rPr>
        <w:t>1.1. Teisėjų kolegijos f</w:t>
      </w:r>
      <w:r w:rsidR="00E8321D" w:rsidRPr="005A29D9">
        <w:rPr>
          <w:b/>
          <w:bCs/>
        </w:rPr>
        <w:t>unkcijos</w:t>
      </w:r>
      <w:r w:rsidRPr="005A29D9">
        <w:rPr>
          <w:b/>
          <w:bCs/>
        </w:rPr>
        <w:t xml:space="preserve"> ir sudėtis</w:t>
      </w:r>
    </w:p>
    <w:p w:rsidR="00915D69" w:rsidRPr="005A29D9" w:rsidRDefault="00915D69" w:rsidP="00915D69"/>
    <w:p w:rsidR="00915D69" w:rsidRPr="005A29D9" w:rsidRDefault="00BF3403" w:rsidP="004822AB">
      <w:pPr>
        <w:ind w:firstLine="360"/>
        <w:jc w:val="both"/>
        <w:rPr>
          <w:b/>
          <w:iCs/>
          <w:u w:val="single"/>
        </w:rPr>
      </w:pPr>
      <w:r w:rsidRPr="005A29D9">
        <w:rPr>
          <w:b/>
          <w:iCs/>
          <w:u w:val="single"/>
        </w:rPr>
        <w:t xml:space="preserve">Teisėjų </w:t>
      </w:r>
      <w:r w:rsidR="00485FF8" w:rsidRPr="005A29D9">
        <w:rPr>
          <w:b/>
          <w:iCs/>
          <w:u w:val="single"/>
        </w:rPr>
        <w:t>k</w:t>
      </w:r>
      <w:r w:rsidR="00915D69" w:rsidRPr="005A29D9">
        <w:rPr>
          <w:b/>
          <w:iCs/>
          <w:u w:val="single"/>
        </w:rPr>
        <w:t>olegijos</w:t>
      </w:r>
      <w:r w:rsidR="001F350A" w:rsidRPr="005A29D9">
        <w:rPr>
          <w:rStyle w:val="apple-converted-space"/>
          <w:b/>
          <w:iCs/>
          <w:u w:val="single"/>
        </w:rPr>
        <w:t xml:space="preserve"> </w:t>
      </w:r>
      <w:r w:rsidR="000E0BFA" w:rsidRPr="005A29D9">
        <w:rPr>
          <w:rStyle w:val="apple-converted-space"/>
          <w:b/>
          <w:iCs/>
          <w:u w:val="single"/>
        </w:rPr>
        <w:t xml:space="preserve">(toliau tekste – Kolegijos) </w:t>
      </w:r>
      <w:r w:rsidR="00915D69" w:rsidRPr="005A29D9">
        <w:rPr>
          <w:b/>
          <w:iCs/>
          <w:u w:val="single"/>
        </w:rPr>
        <w:t>funkcijos:</w:t>
      </w:r>
    </w:p>
    <w:p w:rsidR="00571BAF" w:rsidRPr="005A29D9" w:rsidRDefault="001D52C7" w:rsidP="004822AB">
      <w:pPr>
        <w:numPr>
          <w:ilvl w:val="0"/>
          <w:numId w:val="3"/>
        </w:numPr>
        <w:ind w:left="0" w:firstLine="360"/>
        <w:jc w:val="both"/>
      </w:pPr>
      <w:r w:rsidRPr="005A29D9">
        <w:t>t</w:t>
      </w:r>
      <w:r w:rsidR="005F5852" w:rsidRPr="005A29D9">
        <w:t>virtinti</w:t>
      </w:r>
      <w:r w:rsidR="005F5852" w:rsidRPr="005A29D9">
        <w:rPr>
          <w:i/>
        </w:rPr>
        <w:t xml:space="preserve"> </w:t>
      </w:r>
      <w:r w:rsidR="00E42A6E" w:rsidRPr="005A29D9">
        <w:t>sudarytas</w:t>
      </w:r>
      <w:r w:rsidR="00571BAF" w:rsidRPr="005A29D9">
        <w:t xml:space="preserve"> teisėjų brigadas Federacijos vykdomoms regioninėms, nacionalinėms ar tarptautinėms varžyboms;</w:t>
      </w:r>
    </w:p>
    <w:p w:rsidR="00626965" w:rsidRPr="005A29D9" w:rsidRDefault="00626965" w:rsidP="004822AB">
      <w:pPr>
        <w:numPr>
          <w:ilvl w:val="0"/>
          <w:numId w:val="3"/>
        </w:numPr>
        <w:ind w:left="0" w:firstLine="360"/>
        <w:jc w:val="both"/>
      </w:pPr>
      <w:r w:rsidRPr="005A29D9">
        <w:t>deleguoti teisėjus ar teisė</w:t>
      </w:r>
      <w:r w:rsidR="00460AD9" w:rsidRPr="005A29D9">
        <w:t>ją atstovauti tarptautinėse varžyb</w:t>
      </w:r>
      <w:r w:rsidR="004406BE" w:rsidRPr="005A29D9">
        <w:t>ose, je</w:t>
      </w:r>
      <w:r w:rsidRPr="005A29D9">
        <w:t>i dalyvauja Lietuvos rinktinė;</w:t>
      </w:r>
    </w:p>
    <w:p w:rsidR="00915D69" w:rsidRPr="005A29D9" w:rsidRDefault="00626965" w:rsidP="004822AB">
      <w:pPr>
        <w:numPr>
          <w:ilvl w:val="0"/>
          <w:numId w:val="1"/>
        </w:numPr>
        <w:tabs>
          <w:tab w:val="clear" w:pos="1140"/>
          <w:tab w:val="num" w:pos="720"/>
          <w:tab w:val="left" w:pos="1440"/>
        </w:tabs>
        <w:ind w:left="0" w:firstLine="360"/>
        <w:jc w:val="both"/>
      </w:pPr>
      <w:r w:rsidRPr="005A29D9">
        <w:rPr>
          <w:bCs/>
        </w:rPr>
        <w:t>organizuoti teisėjų darbą,</w:t>
      </w:r>
      <w:r w:rsidR="00010B11" w:rsidRPr="005A29D9">
        <w:rPr>
          <w:bCs/>
        </w:rPr>
        <w:t xml:space="preserve"> </w:t>
      </w:r>
      <w:r w:rsidR="00915D69" w:rsidRPr="005A29D9">
        <w:rPr>
          <w:bCs/>
        </w:rPr>
        <w:t>mokymus</w:t>
      </w:r>
      <w:r w:rsidRPr="005A29D9">
        <w:rPr>
          <w:bCs/>
        </w:rPr>
        <w:t xml:space="preserve"> ir egzaminuoti teisėjus-kandidatus</w:t>
      </w:r>
      <w:r w:rsidR="00485FF8" w:rsidRPr="005A29D9">
        <w:rPr>
          <w:bCs/>
        </w:rPr>
        <w:t>,</w:t>
      </w:r>
      <w:r w:rsidR="00915D69" w:rsidRPr="005A29D9">
        <w:rPr>
          <w:bCs/>
        </w:rPr>
        <w:t xml:space="preserve"> siekiant užtikrinti kuo objek</w:t>
      </w:r>
      <w:r w:rsidR="00485FF8" w:rsidRPr="005A29D9">
        <w:rPr>
          <w:bCs/>
        </w:rPr>
        <w:t>tyvesnį sportininkų rezultatų vertinimą</w:t>
      </w:r>
      <w:r w:rsidR="00915D69" w:rsidRPr="005A29D9">
        <w:rPr>
          <w:bCs/>
        </w:rPr>
        <w:t xml:space="preserve"> per varžybas</w:t>
      </w:r>
      <w:r w:rsidR="00C859D8" w:rsidRPr="005A29D9">
        <w:rPr>
          <w:bCs/>
        </w:rPr>
        <w:t>;</w:t>
      </w:r>
    </w:p>
    <w:p w:rsidR="00571BAF" w:rsidRPr="005A29D9" w:rsidRDefault="00571BAF" w:rsidP="004822AB">
      <w:pPr>
        <w:numPr>
          <w:ilvl w:val="0"/>
          <w:numId w:val="1"/>
        </w:numPr>
        <w:tabs>
          <w:tab w:val="clear" w:pos="1140"/>
          <w:tab w:val="num" w:pos="720"/>
          <w:tab w:val="left" w:pos="1440"/>
        </w:tabs>
        <w:ind w:left="0" w:firstLine="360"/>
        <w:jc w:val="both"/>
      </w:pPr>
      <w:r w:rsidRPr="005A29D9">
        <w:rPr>
          <w:bCs/>
        </w:rPr>
        <w:t>kartu su</w:t>
      </w:r>
      <w:r w:rsidR="00485FF8" w:rsidRPr="005A29D9">
        <w:rPr>
          <w:bCs/>
        </w:rPr>
        <w:t xml:space="preserve"> kitais Federacijos padaliniais</w:t>
      </w:r>
      <w:r w:rsidRPr="005A29D9">
        <w:rPr>
          <w:bCs/>
        </w:rPr>
        <w:t xml:space="preserve"> </w:t>
      </w:r>
      <w:r w:rsidR="00485FF8" w:rsidRPr="005A29D9">
        <w:rPr>
          <w:bCs/>
        </w:rPr>
        <w:t xml:space="preserve">rengti </w:t>
      </w:r>
      <w:r w:rsidRPr="005A29D9">
        <w:rPr>
          <w:bCs/>
        </w:rPr>
        <w:t>var</w:t>
      </w:r>
      <w:r w:rsidR="00C859D8" w:rsidRPr="005A29D9">
        <w:rPr>
          <w:bCs/>
        </w:rPr>
        <w:t>žybų nuostatus ir tvarkaraščius;</w:t>
      </w:r>
    </w:p>
    <w:p w:rsidR="00915D69" w:rsidRPr="005A29D9" w:rsidRDefault="00915D69" w:rsidP="004822AB">
      <w:pPr>
        <w:numPr>
          <w:ilvl w:val="0"/>
          <w:numId w:val="1"/>
        </w:numPr>
        <w:tabs>
          <w:tab w:val="clear" w:pos="1140"/>
          <w:tab w:val="left" w:pos="0"/>
          <w:tab w:val="num" w:pos="720"/>
        </w:tabs>
        <w:ind w:left="0" w:firstLine="360"/>
        <w:jc w:val="both"/>
      </w:pPr>
      <w:r w:rsidRPr="005A29D9">
        <w:t>rengti teisėjų reitingų nuostatus</w:t>
      </w:r>
      <w:r w:rsidR="00571BAF" w:rsidRPr="005A29D9">
        <w:t xml:space="preserve">, </w:t>
      </w:r>
      <w:r w:rsidRPr="005A29D9">
        <w:t>metų pabaigoje nustat</w:t>
      </w:r>
      <w:r w:rsidR="008236F3" w:rsidRPr="005A29D9">
        <w:t>yti</w:t>
      </w:r>
      <w:r w:rsidRPr="005A29D9">
        <w:t xml:space="preserve"> geriausius varžybų teisėjus, juos apdovano</w:t>
      </w:r>
      <w:r w:rsidR="00C859D8" w:rsidRPr="005A29D9">
        <w:t>ti;</w:t>
      </w:r>
    </w:p>
    <w:p w:rsidR="00083039" w:rsidRPr="005A29D9" w:rsidRDefault="005673DC" w:rsidP="004822AB">
      <w:pPr>
        <w:numPr>
          <w:ilvl w:val="0"/>
          <w:numId w:val="1"/>
        </w:numPr>
        <w:tabs>
          <w:tab w:val="clear" w:pos="1140"/>
          <w:tab w:val="left" w:pos="0"/>
          <w:tab w:val="num" w:pos="720"/>
        </w:tabs>
        <w:ind w:left="0" w:firstLine="360"/>
        <w:jc w:val="both"/>
      </w:pPr>
      <w:r w:rsidRPr="005A29D9">
        <w:t xml:space="preserve">gavus informaciją iš </w:t>
      </w:r>
      <w:r w:rsidR="008236F3" w:rsidRPr="005A29D9">
        <w:t xml:space="preserve">varžybų </w:t>
      </w:r>
      <w:r w:rsidR="00485FF8" w:rsidRPr="005A29D9">
        <w:t>vyriausiojo</w:t>
      </w:r>
      <w:r w:rsidR="0081106E" w:rsidRPr="005A29D9">
        <w:t xml:space="preserve"> </w:t>
      </w:r>
      <w:r w:rsidRPr="005A29D9">
        <w:t xml:space="preserve">teisėjo ir išanalizavus situaciją, </w:t>
      </w:r>
      <w:r w:rsidR="00417AC2" w:rsidRPr="005A29D9">
        <w:t xml:space="preserve">esant reikalui </w:t>
      </w:r>
      <w:r w:rsidR="00083039" w:rsidRPr="005A29D9">
        <w:t xml:space="preserve">diskvalifikuoti ar </w:t>
      </w:r>
      <w:r w:rsidR="00022973" w:rsidRPr="005A29D9">
        <w:t xml:space="preserve">bausti </w:t>
      </w:r>
      <w:r w:rsidR="00083039" w:rsidRPr="005A29D9">
        <w:t xml:space="preserve">varžybų dalyvį(-ius), kurie </w:t>
      </w:r>
      <w:r w:rsidR="00022973" w:rsidRPr="005A29D9">
        <w:t xml:space="preserve">per registraciją </w:t>
      </w:r>
      <w:r w:rsidR="00083039" w:rsidRPr="005A29D9">
        <w:t xml:space="preserve">ar </w:t>
      </w:r>
      <w:r w:rsidR="00022973" w:rsidRPr="005A29D9">
        <w:t xml:space="preserve">pačias </w:t>
      </w:r>
      <w:r w:rsidR="00083039" w:rsidRPr="005A29D9">
        <w:t>varžyb</w:t>
      </w:r>
      <w:r w:rsidR="00022973" w:rsidRPr="005A29D9">
        <w:t>as</w:t>
      </w:r>
      <w:r w:rsidR="00083039" w:rsidRPr="005A29D9">
        <w:t xml:space="preserve"> nesilaiko arba pažeidžia varžybų normas ir taisykles ir/ar e</w:t>
      </w:r>
      <w:r w:rsidR="005608C7" w:rsidRPr="005A29D9">
        <w:t>lgiasi nesportiškai (nesportišk</w:t>
      </w:r>
      <w:r w:rsidR="00F16CA5" w:rsidRPr="005A29D9">
        <w:t>o</w:t>
      </w:r>
      <w:r w:rsidR="00083039" w:rsidRPr="005A29D9">
        <w:t xml:space="preserve"> </w:t>
      </w:r>
      <w:r w:rsidR="00F16CA5" w:rsidRPr="005A29D9">
        <w:t xml:space="preserve">elgesio apibrėžtys pateikiamos </w:t>
      </w:r>
      <w:r w:rsidR="0026019A" w:rsidRPr="005A29D9">
        <w:t>1</w:t>
      </w:r>
      <w:r w:rsidR="00F16CA5" w:rsidRPr="005A29D9">
        <w:t xml:space="preserve"> priede</w:t>
      </w:r>
      <w:r w:rsidR="0026019A" w:rsidRPr="005A29D9">
        <w:t>).</w:t>
      </w:r>
    </w:p>
    <w:p w:rsidR="005608C7" w:rsidRPr="005A29D9" w:rsidRDefault="005608C7" w:rsidP="004822AB">
      <w:pPr>
        <w:tabs>
          <w:tab w:val="num" w:pos="540"/>
        </w:tabs>
        <w:ind w:firstLine="360"/>
        <w:jc w:val="both"/>
      </w:pPr>
    </w:p>
    <w:p w:rsidR="00811C6A" w:rsidRPr="005A29D9" w:rsidRDefault="00083039" w:rsidP="004822AB">
      <w:pPr>
        <w:tabs>
          <w:tab w:val="num" w:pos="540"/>
        </w:tabs>
        <w:ind w:firstLine="360"/>
        <w:jc w:val="both"/>
      </w:pPr>
      <w:r w:rsidRPr="005A29D9">
        <w:t>Kolegija v</w:t>
      </w:r>
      <w:r w:rsidR="00417AC2" w:rsidRPr="005A29D9">
        <w:t>ykdo savo funkcijas savarankiškai</w:t>
      </w:r>
      <w:r w:rsidRPr="005A29D9">
        <w:t>.</w:t>
      </w:r>
      <w:r w:rsidR="00F512B6" w:rsidRPr="005A29D9">
        <w:t xml:space="preserve"> Kolegijos pirmininkas yra Fe</w:t>
      </w:r>
      <w:r w:rsidR="00751A73" w:rsidRPr="005A29D9">
        <w:t xml:space="preserve">deracijos Valdybos narys, kuris išrenkamas dviejų metų kadencijai per Federacijos konferenciją. </w:t>
      </w:r>
    </w:p>
    <w:p w:rsidR="00083039" w:rsidRPr="005A29D9" w:rsidRDefault="00751A73" w:rsidP="004822AB">
      <w:pPr>
        <w:tabs>
          <w:tab w:val="num" w:pos="540"/>
        </w:tabs>
        <w:ind w:firstLine="360"/>
        <w:jc w:val="both"/>
      </w:pPr>
      <w:r w:rsidRPr="005A29D9">
        <w:t>Kolegijos sudėtį pasirenka Kolegijos pirmininkas, kuri</w:t>
      </w:r>
      <w:r w:rsidR="00811C6A" w:rsidRPr="005A29D9">
        <w:t xml:space="preserve">s per mėnesį </w:t>
      </w:r>
      <w:r w:rsidR="004406BE" w:rsidRPr="005A29D9">
        <w:t xml:space="preserve">po išrinkimo </w:t>
      </w:r>
      <w:r w:rsidR="00811C6A" w:rsidRPr="005A29D9">
        <w:t xml:space="preserve">teikia Federacijos </w:t>
      </w:r>
      <w:r w:rsidRPr="005A29D9">
        <w:t>valdyba</w:t>
      </w:r>
      <w:r w:rsidR="00811C6A" w:rsidRPr="005A29D9">
        <w:t xml:space="preserve">i </w:t>
      </w:r>
      <w:r w:rsidR="004406BE" w:rsidRPr="005A29D9">
        <w:t xml:space="preserve">tvirtinti </w:t>
      </w:r>
      <w:r w:rsidR="00811C6A" w:rsidRPr="005A29D9">
        <w:t>Kolegijos sudėtį.</w:t>
      </w:r>
    </w:p>
    <w:p w:rsidR="00083039" w:rsidRPr="005A29D9" w:rsidRDefault="00083039" w:rsidP="00530F53">
      <w:pPr>
        <w:tabs>
          <w:tab w:val="num" w:pos="540"/>
        </w:tabs>
        <w:ind w:firstLine="360"/>
        <w:rPr>
          <w:bCs/>
        </w:rPr>
      </w:pPr>
    </w:p>
    <w:p w:rsidR="00915D69" w:rsidRPr="005A29D9" w:rsidRDefault="006D60BE" w:rsidP="005F501D">
      <w:pPr>
        <w:tabs>
          <w:tab w:val="num" w:pos="540"/>
        </w:tabs>
        <w:ind w:firstLine="360"/>
        <w:rPr>
          <w:b/>
          <w:bCs/>
          <w:u w:val="single"/>
        </w:rPr>
      </w:pPr>
      <w:r w:rsidRPr="005A29D9">
        <w:rPr>
          <w:b/>
          <w:bCs/>
          <w:iCs/>
          <w:u w:val="single"/>
        </w:rPr>
        <w:lastRenderedPageBreak/>
        <w:t>Kolegijos</w:t>
      </w:r>
      <w:r w:rsidR="005F501D" w:rsidRPr="005A29D9">
        <w:rPr>
          <w:b/>
          <w:bCs/>
          <w:iCs/>
          <w:u w:val="single"/>
        </w:rPr>
        <w:t xml:space="preserve"> s</w:t>
      </w:r>
      <w:r w:rsidR="00E8321D" w:rsidRPr="005A29D9">
        <w:rPr>
          <w:b/>
          <w:bCs/>
          <w:u w:val="single"/>
        </w:rPr>
        <w:t>udėtis</w:t>
      </w:r>
      <w:r w:rsidR="005F501D" w:rsidRPr="005A29D9">
        <w:rPr>
          <w:b/>
          <w:bCs/>
          <w:u w:val="single"/>
        </w:rPr>
        <w:t>:</w:t>
      </w:r>
    </w:p>
    <w:p w:rsidR="00083039" w:rsidRPr="005A29D9" w:rsidRDefault="00037AEA" w:rsidP="006C6448">
      <w:pPr>
        <w:numPr>
          <w:ilvl w:val="0"/>
          <w:numId w:val="53"/>
        </w:numPr>
      </w:pPr>
      <w:r w:rsidRPr="005A29D9">
        <w:t>pirmininkas;</w:t>
      </w:r>
    </w:p>
    <w:p w:rsidR="00083039" w:rsidRPr="005A29D9" w:rsidRDefault="00657358" w:rsidP="006C6448">
      <w:pPr>
        <w:numPr>
          <w:ilvl w:val="0"/>
          <w:numId w:val="53"/>
        </w:numPr>
      </w:pPr>
      <w:r w:rsidRPr="005A29D9">
        <w:t>sekretorius</w:t>
      </w:r>
      <w:r w:rsidR="00751A73" w:rsidRPr="005A29D9">
        <w:t>;</w:t>
      </w:r>
    </w:p>
    <w:p w:rsidR="00083039" w:rsidRPr="005A29D9" w:rsidRDefault="00BE35D1" w:rsidP="00C47556">
      <w:pPr>
        <w:numPr>
          <w:ilvl w:val="0"/>
          <w:numId w:val="53"/>
        </w:numPr>
        <w:tabs>
          <w:tab w:val="left" w:pos="1080"/>
        </w:tabs>
        <w:ind w:left="0" w:firstLine="720"/>
      </w:pPr>
      <w:r>
        <w:t>3 federacijos teisėjai</w:t>
      </w:r>
      <w:r w:rsidR="00DE1F85">
        <w:t xml:space="preserve"> (nariai).</w:t>
      </w:r>
    </w:p>
    <w:p w:rsidR="005608C7" w:rsidRPr="005A29D9" w:rsidRDefault="005608C7" w:rsidP="00530F53">
      <w:pPr>
        <w:tabs>
          <w:tab w:val="num" w:pos="540"/>
        </w:tabs>
        <w:ind w:firstLine="360"/>
        <w:rPr>
          <w:bCs/>
        </w:rPr>
      </w:pPr>
    </w:p>
    <w:p w:rsidR="00083039" w:rsidRDefault="006170C1" w:rsidP="00D203F2">
      <w:pPr>
        <w:tabs>
          <w:tab w:val="num" w:pos="540"/>
        </w:tabs>
        <w:ind w:firstLine="360"/>
        <w:jc w:val="both"/>
        <w:rPr>
          <w:bCs/>
        </w:rPr>
      </w:pPr>
      <w:r w:rsidRPr="005A29D9">
        <w:rPr>
          <w:bCs/>
        </w:rPr>
        <w:t xml:space="preserve">Į </w:t>
      </w:r>
      <w:r w:rsidR="00751A73" w:rsidRPr="005A29D9">
        <w:rPr>
          <w:bCs/>
        </w:rPr>
        <w:t>Kolegijos sudėt</w:t>
      </w:r>
      <w:r w:rsidRPr="005A29D9">
        <w:rPr>
          <w:bCs/>
        </w:rPr>
        <w:t>į</w:t>
      </w:r>
      <w:r w:rsidR="00BC40A7" w:rsidRPr="005A29D9">
        <w:rPr>
          <w:bCs/>
        </w:rPr>
        <w:t xml:space="preserve"> turi būti</w:t>
      </w:r>
      <w:r w:rsidRPr="005A29D9">
        <w:rPr>
          <w:bCs/>
        </w:rPr>
        <w:t xml:space="preserve"> renkami Federacijos</w:t>
      </w:r>
      <w:r w:rsidR="00BC40A7" w:rsidRPr="005A29D9">
        <w:rPr>
          <w:bCs/>
        </w:rPr>
        <w:t xml:space="preserve"> teisėjai</w:t>
      </w:r>
      <w:r w:rsidR="00F525AE" w:rsidRPr="005A29D9">
        <w:rPr>
          <w:bCs/>
        </w:rPr>
        <w:t>, turintys galiojančią teisėjo licenciją.</w:t>
      </w:r>
      <w:r w:rsidR="00811C6A" w:rsidRPr="005A29D9">
        <w:rPr>
          <w:bCs/>
        </w:rPr>
        <w:t xml:space="preserve"> Kolegijos nariai negali </w:t>
      </w:r>
      <w:r w:rsidR="00AC6A18" w:rsidRPr="005A29D9">
        <w:rPr>
          <w:bCs/>
        </w:rPr>
        <w:t>būti Federacijos valdybos</w:t>
      </w:r>
      <w:r w:rsidR="00811C6A" w:rsidRPr="005A29D9">
        <w:rPr>
          <w:bCs/>
        </w:rPr>
        <w:t xml:space="preserve"> (išskyrus pirmininką), Drausmės</w:t>
      </w:r>
      <w:r w:rsidR="00AC6A18" w:rsidRPr="005A29D9">
        <w:rPr>
          <w:bCs/>
        </w:rPr>
        <w:t xml:space="preserve"> ir apeliacijos komisijos</w:t>
      </w:r>
      <w:r w:rsidR="002F0C4F">
        <w:rPr>
          <w:bCs/>
        </w:rPr>
        <w:t xml:space="preserve"> nariai</w:t>
      </w:r>
      <w:r w:rsidR="00811C6A" w:rsidRPr="005A29D9">
        <w:rPr>
          <w:bCs/>
        </w:rPr>
        <w:t>.</w:t>
      </w:r>
    </w:p>
    <w:p w:rsidR="00F669A0" w:rsidRPr="005A29D9" w:rsidRDefault="00F669A0" w:rsidP="00D203F2">
      <w:pPr>
        <w:tabs>
          <w:tab w:val="num" w:pos="540"/>
        </w:tabs>
        <w:ind w:firstLine="360"/>
        <w:jc w:val="both"/>
        <w:rPr>
          <w:bCs/>
        </w:rPr>
      </w:pPr>
    </w:p>
    <w:p w:rsidR="00915D69" w:rsidRPr="005A29D9" w:rsidRDefault="005F501D" w:rsidP="00530F53">
      <w:pPr>
        <w:tabs>
          <w:tab w:val="num" w:pos="540"/>
        </w:tabs>
        <w:ind w:firstLine="360"/>
        <w:jc w:val="center"/>
        <w:rPr>
          <w:b/>
          <w:bCs/>
        </w:rPr>
      </w:pPr>
      <w:r w:rsidRPr="005A29D9">
        <w:rPr>
          <w:b/>
          <w:bCs/>
        </w:rPr>
        <w:t xml:space="preserve">1.1.1. </w:t>
      </w:r>
      <w:r w:rsidR="00915D69" w:rsidRPr="005A29D9">
        <w:rPr>
          <w:b/>
          <w:bCs/>
        </w:rPr>
        <w:t>Pirmininkas</w:t>
      </w:r>
    </w:p>
    <w:p w:rsidR="00CF09EE" w:rsidRPr="005A29D9" w:rsidRDefault="00CF09EE" w:rsidP="003812C3">
      <w:pPr>
        <w:tabs>
          <w:tab w:val="num" w:pos="540"/>
        </w:tabs>
        <w:rPr>
          <w:bCs/>
        </w:rPr>
      </w:pPr>
    </w:p>
    <w:p w:rsidR="00915D69" w:rsidRPr="005A29D9" w:rsidRDefault="00915D69" w:rsidP="00530F53">
      <w:pPr>
        <w:tabs>
          <w:tab w:val="num" w:pos="540"/>
        </w:tabs>
        <w:ind w:firstLine="360"/>
        <w:rPr>
          <w:b/>
        </w:rPr>
      </w:pPr>
      <w:r w:rsidRPr="005A29D9">
        <w:rPr>
          <w:b/>
          <w:u w:val="single"/>
        </w:rPr>
        <w:t>Pirmininko funkcijos:</w:t>
      </w:r>
    </w:p>
    <w:p w:rsidR="001F086D" w:rsidRPr="005A29D9" w:rsidRDefault="00AC0F2D" w:rsidP="00EC51EE">
      <w:pPr>
        <w:numPr>
          <w:ilvl w:val="0"/>
          <w:numId w:val="1"/>
        </w:numPr>
        <w:tabs>
          <w:tab w:val="clear" w:pos="1140"/>
          <w:tab w:val="num" w:pos="0"/>
          <w:tab w:val="num" w:pos="720"/>
          <w:tab w:val="left" w:pos="1440"/>
        </w:tabs>
        <w:ind w:left="0" w:firstLine="360"/>
      </w:pPr>
      <w:r w:rsidRPr="005A29D9">
        <w:t>sudaryti</w:t>
      </w:r>
      <w:r w:rsidR="001F086D" w:rsidRPr="005A29D9">
        <w:t xml:space="preserve"> teisėjų</w:t>
      </w:r>
      <w:r w:rsidR="00037AEA" w:rsidRPr="005A29D9">
        <w:t xml:space="preserve"> brigadas Federacijos varžyboms;</w:t>
      </w:r>
    </w:p>
    <w:p w:rsidR="001F086D" w:rsidRPr="005A29D9" w:rsidRDefault="00AC0F2D" w:rsidP="00EC51EE">
      <w:pPr>
        <w:numPr>
          <w:ilvl w:val="0"/>
          <w:numId w:val="1"/>
        </w:numPr>
        <w:tabs>
          <w:tab w:val="clear" w:pos="1140"/>
          <w:tab w:val="num" w:pos="0"/>
          <w:tab w:val="num" w:pos="720"/>
          <w:tab w:val="left" w:pos="1440"/>
        </w:tabs>
        <w:ind w:left="0" w:firstLine="360"/>
      </w:pPr>
      <w:r w:rsidRPr="005A29D9">
        <w:t>palaikyti</w:t>
      </w:r>
      <w:r w:rsidR="001F086D" w:rsidRPr="005A29D9">
        <w:t xml:space="preserve"> ryšius su tarptautini</w:t>
      </w:r>
      <w:r w:rsidR="00A913FF" w:rsidRPr="005A29D9">
        <w:t>ų</w:t>
      </w:r>
      <w:r w:rsidR="00417AC2" w:rsidRPr="005A29D9">
        <w:t xml:space="preserve"> ir</w:t>
      </w:r>
      <w:r w:rsidR="001F086D" w:rsidRPr="005A29D9">
        <w:t xml:space="preserve"> nacionalini</w:t>
      </w:r>
      <w:r w:rsidR="00A913FF" w:rsidRPr="005A29D9">
        <w:t>ų</w:t>
      </w:r>
      <w:r w:rsidR="001F086D" w:rsidRPr="005A29D9">
        <w:t xml:space="preserve"> federacijų teisėjų</w:t>
      </w:r>
      <w:r w:rsidR="00037AEA" w:rsidRPr="005A29D9">
        <w:t xml:space="preserve"> komitetais, Lietuvos teisėjais;</w:t>
      </w:r>
    </w:p>
    <w:p w:rsidR="001F086D" w:rsidRPr="005A29D9" w:rsidRDefault="00AC0F2D" w:rsidP="00D203F2">
      <w:pPr>
        <w:numPr>
          <w:ilvl w:val="0"/>
          <w:numId w:val="1"/>
        </w:numPr>
        <w:tabs>
          <w:tab w:val="clear" w:pos="1140"/>
          <w:tab w:val="num" w:pos="0"/>
          <w:tab w:val="num" w:pos="720"/>
          <w:tab w:val="left" w:pos="1440"/>
        </w:tabs>
        <w:ind w:left="0" w:firstLine="360"/>
        <w:jc w:val="both"/>
      </w:pPr>
      <w:r w:rsidRPr="005A29D9">
        <w:t>teikti</w:t>
      </w:r>
      <w:r w:rsidR="001F086D" w:rsidRPr="005A29D9">
        <w:t xml:space="preserve"> valdybai kandidatūras</w:t>
      </w:r>
      <w:r w:rsidR="00037AEA" w:rsidRPr="005A29D9">
        <w:t xml:space="preserve"> teisėjo kategorijoms tvirtinti;</w:t>
      </w:r>
    </w:p>
    <w:p w:rsidR="001F086D" w:rsidRPr="005A29D9" w:rsidRDefault="001F086D" w:rsidP="00D203F2">
      <w:pPr>
        <w:numPr>
          <w:ilvl w:val="0"/>
          <w:numId w:val="1"/>
        </w:numPr>
        <w:tabs>
          <w:tab w:val="clear" w:pos="1140"/>
          <w:tab w:val="num" w:pos="0"/>
          <w:tab w:val="num" w:pos="720"/>
          <w:tab w:val="left" w:pos="1440"/>
        </w:tabs>
        <w:ind w:left="0" w:firstLine="360"/>
        <w:jc w:val="both"/>
      </w:pPr>
      <w:r w:rsidRPr="005A29D9">
        <w:t>inspektuo</w:t>
      </w:r>
      <w:r w:rsidR="00AC0F2D" w:rsidRPr="005A29D9">
        <w:t>ti būsimų Federacijos varžybų vietą</w:t>
      </w:r>
      <w:r w:rsidR="00037AEA" w:rsidRPr="005A29D9">
        <w:t>;</w:t>
      </w:r>
    </w:p>
    <w:p w:rsidR="001F086D" w:rsidRPr="005A29D9" w:rsidRDefault="001F086D" w:rsidP="00D203F2">
      <w:pPr>
        <w:numPr>
          <w:ilvl w:val="0"/>
          <w:numId w:val="1"/>
        </w:numPr>
        <w:tabs>
          <w:tab w:val="clear" w:pos="1140"/>
          <w:tab w:val="num" w:pos="0"/>
          <w:tab w:val="num" w:pos="720"/>
          <w:tab w:val="left" w:pos="1440"/>
        </w:tabs>
        <w:ind w:left="0" w:firstLine="360"/>
        <w:jc w:val="both"/>
      </w:pPr>
      <w:r w:rsidRPr="005A29D9">
        <w:t>k</w:t>
      </w:r>
      <w:r w:rsidR="00417AC2" w:rsidRPr="005A29D9">
        <w:t>artu su sportinės</w:t>
      </w:r>
      <w:r w:rsidRPr="005A29D9">
        <w:t xml:space="preserve"> v</w:t>
      </w:r>
      <w:r w:rsidR="00417AC2" w:rsidRPr="005A29D9">
        <w:t>eiklos</w:t>
      </w:r>
      <w:r w:rsidR="00AC0F2D" w:rsidRPr="005A29D9">
        <w:t xml:space="preserve"> </w:t>
      </w:r>
      <w:r w:rsidR="00417AC2" w:rsidRPr="005A29D9">
        <w:t xml:space="preserve">viceprezidentu </w:t>
      </w:r>
      <w:r w:rsidR="00AC0F2D" w:rsidRPr="005A29D9">
        <w:t>ir trenerių taryba rengti</w:t>
      </w:r>
      <w:r w:rsidRPr="005A29D9">
        <w:t xml:space="preserve"> varž</w:t>
      </w:r>
      <w:r w:rsidR="00037AEA" w:rsidRPr="005A29D9">
        <w:t>ybų nuostatus bei tvarkaraščius;</w:t>
      </w:r>
    </w:p>
    <w:p w:rsidR="001F086D" w:rsidRPr="005A29D9" w:rsidRDefault="00AC0F2D" w:rsidP="00D203F2">
      <w:pPr>
        <w:numPr>
          <w:ilvl w:val="0"/>
          <w:numId w:val="1"/>
        </w:numPr>
        <w:tabs>
          <w:tab w:val="clear" w:pos="1140"/>
          <w:tab w:val="num" w:pos="0"/>
          <w:tab w:val="num" w:pos="720"/>
          <w:tab w:val="left" w:pos="1440"/>
        </w:tabs>
        <w:ind w:left="0" w:firstLine="360"/>
        <w:jc w:val="both"/>
      </w:pPr>
      <w:r w:rsidRPr="005A29D9">
        <w:t xml:space="preserve">rūpintis </w:t>
      </w:r>
      <w:r w:rsidR="00820070" w:rsidRPr="005A29D9">
        <w:t>su teisėjavimu</w:t>
      </w:r>
      <w:r w:rsidR="002327E1" w:rsidRPr="005A29D9">
        <w:t xml:space="preserve"> susijusiais </w:t>
      </w:r>
      <w:r w:rsidR="00037AEA" w:rsidRPr="005A29D9">
        <w:t>klausimais;</w:t>
      </w:r>
    </w:p>
    <w:p w:rsidR="001F086D" w:rsidRPr="005A29D9" w:rsidRDefault="001F086D" w:rsidP="00D203F2">
      <w:pPr>
        <w:numPr>
          <w:ilvl w:val="0"/>
          <w:numId w:val="1"/>
        </w:numPr>
        <w:tabs>
          <w:tab w:val="clear" w:pos="1140"/>
          <w:tab w:val="num" w:pos="0"/>
          <w:tab w:val="num" w:pos="720"/>
          <w:tab w:val="left" w:pos="1440"/>
        </w:tabs>
        <w:ind w:left="0" w:firstLine="360"/>
        <w:jc w:val="both"/>
      </w:pPr>
      <w:r w:rsidRPr="005A29D9">
        <w:t>organizuo</w:t>
      </w:r>
      <w:r w:rsidR="00AC0F2D" w:rsidRPr="005A29D9">
        <w:t>ti</w:t>
      </w:r>
      <w:r w:rsidRPr="005A29D9">
        <w:t xml:space="preserve"> teisėj</w:t>
      </w:r>
      <w:r w:rsidR="00037AEA" w:rsidRPr="005A29D9">
        <w:t>ų seminarus, mokymus, egzaminus</w:t>
      </w:r>
      <w:r w:rsidR="00417AC2" w:rsidRPr="005A29D9">
        <w:t xml:space="preserve"> (žr.</w:t>
      </w:r>
      <w:r w:rsidR="00C06870" w:rsidRPr="005A29D9">
        <w:t xml:space="preserve"> </w:t>
      </w:r>
      <w:r w:rsidR="00BE7047" w:rsidRPr="005A29D9">
        <w:t xml:space="preserve">1.3. </w:t>
      </w:r>
      <w:r w:rsidR="00C06870" w:rsidRPr="005A29D9">
        <w:t xml:space="preserve">skyrių </w:t>
      </w:r>
      <w:r w:rsidR="00417AC2" w:rsidRPr="005A29D9">
        <w:rPr>
          <w:i/>
        </w:rPr>
        <w:t>T</w:t>
      </w:r>
      <w:r w:rsidR="00C06870" w:rsidRPr="005A29D9">
        <w:rPr>
          <w:i/>
        </w:rPr>
        <w:t xml:space="preserve">eisėjų </w:t>
      </w:r>
      <w:r w:rsidR="00C06870" w:rsidRPr="005A29D9">
        <w:rPr>
          <w:bCs/>
          <w:i/>
        </w:rPr>
        <w:t>rengimas ir</w:t>
      </w:r>
      <w:r w:rsidR="00C06870" w:rsidRPr="005A29D9">
        <w:rPr>
          <w:rStyle w:val="apple-converted-space"/>
          <w:bCs/>
          <w:i/>
        </w:rPr>
        <w:t xml:space="preserve"> </w:t>
      </w:r>
      <w:r w:rsidR="00C06870" w:rsidRPr="005A29D9">
        <w:rPr>
          <w:i/>
        </w:rPr>
        <w:t>egzaminai</w:t>
      </w:r>
      <w:r w:rsidR="00C06870" w:rsidRPr="005A29D9">
        <w:t>)</w:t>
      </w:r>
      <w:r w:rsidR="00037AEA" w:rsidRPr="005A29D9">
        <w:t>;</w:t>
      </w:r>
    </w:p>
    <w:p w:rsidR="001F086D" w:rsidRPr="005A29D9" w:rsidRDefault="001F086D" w:rsidP="00D203F2">
      <w:pPr>
        <w:numPr>
          <w:ilvl w:val="0"/>
          <w:numId w:val="1"/>
        </w:numPr>
        <w:tabs>
          <w:tab w:val="clear" w:pos="1140"/>
          <w:tab w:val="num" w:pos="0"/>
          <w:tab w:val="num" w:pos="720"/>
          <w:tab w:val="left" w:pos="1440"/>
        </w:tabs>
        <w:ind w:left="0" w:firstLine="360"/>
        <w:jc w:val="both"/>
      </w:pPr>
      <w:r w:rsidRPr="005A29D9">
        <w:t>reng</w:t>
      </w:r>
      <w:r w:rsidR="00AC0F2D" w:rsidRPr="005A29D9">
        <w:t>ti</w:t>
      </w:r>
      <w:r w:rsidRPr="005A29D9">
        <w:t xml:space="preserve"> varžybų taisykles, jų papildymus, pakeitimus, sup</w:t>
      </w:r>
      <w:r w:rsidR="00AC0F2D" w:rsidRPr="005A29D9">
        <w:t>ažindinti</w:t>
      </w:r>
      <w:r w:rsidR="000F426B" w:rsidRPr="005A29D9">
        <w:t xml:space="preserve"> </w:t>
      </w:r>
      <w:r w:rsidR="00417AC2" w:rsidRPr="005A29D9">
        <w:t xml:space="preserve">teisėjus </w:t>
      </w:r>
      <w:r w:rsidR="000F426B" w:rsidRPr="005A29D9">
        <w:t>su na</w:t>
      </w:r>
      <w:r w:rsidR="00037AEA" w:rsidRPr="005A29D9">
        <w:t>ujovėmis;</w:t>
      </w:r>
    </w:p>
    <w:p w:rsidR="00083039" w:rsidRPr="005A29D9" w:rsidRDefault="00083039" w:rsidP="00D203F2">
      <w:pPr>
        <w:numPr>
          <w:ilvl w:val="0"/>
          <w:numId w:val="2"/>
        </w:numPr>
        <w:tabs>
          <w:tab w:val="clear" w:pos="1080"/>
          <w:tab w:val="num" w:pos="720"/>
        </w:tabs>
        <w:ind w:left="0" w:firstLine="360"/>
        <w:jc w:val="both"/>
      </w:pPr>
      <w:r w:rsidRPr="005A29D9">
        <w:t>aprūpin</w:t>
      </w:r>
      <w:r w:rsidR="00AC0F2D" w:rsidRPr="005A29D9">
        <w:t>ti</w:t>
      </w:r>
      <w:r w:rsidRPr="005A29D9">
        <w:t xml:space="preserve"> teisėjus </w:t>
      </w:r>
      <w:r w:rsidR="002C5A53" w:rsidRPr="005A29D9">
        <w:t xml:space="preserve">Federacijos ženkliukais, </w:t>
      </w:r>
      <w:r w:rsidRPr="005A29D9">
        <w:t>emblem</w:t>
      </w:r>
      <w:r w:rsidR="001852F1" w:rsidRPr="005A29D9">
        <w:t>iniais antsiuvais ir pažymėjimais, juose pateikti varžybų datą, vietą, varžybų pavadinimą, vyriausiojo teisėjo parašą;</w:t>
      </w:r>
    </w:p>
    <w:p w:rsidR="00083039" w:rsidRPr="005A29D9" w:rsidRDefault="00AC0F2D" w:rsidP="00D203F2">
      <w:pPr>
        <w:numPr>
          <w:ilvl w:val="0"/>
          <w:numId w:val="2"/>
        </w:numPr>
        <w:tabs>
          <w:tab w:val="clear" w:pos="1080"/>
          <w:tab w:val="num" w:pos="720"/>
        </w:tabs>
        <w:ind w:left="0" w:firstLine="360"/>
        <w:jc w:val="both"/>
      </w:pPr>
      <w:r w:rsidRPr="005A29D9">
        <w:t>analizuoti</w:t>
      </w:r>
      <w:r w:rsidR="00571BAF" w:rsidRPr="005A29D9">
        <w:t xml:space="preserve"> </w:t>
      </w:r>
      <w:r w:rsidR="005B1ACB" w:rsidRPr="005A29D9">
        <w:t xml:space="preserve">ir vertinti </w:t>
      </w:r>
      <w:r w:rsidR="00083039" w:rsidRPr="005A29D9">
        <w:t>teisėjų darb</w:t>
      </w:r>
      <w:r w:rsidR="00571BAF" w:rsidRPr="005A29D9">
        <w:t>ą</w:t>
      </w:r>
      <w:r w:rsidR="00740060" w:rsidRPr="005A29D9">
        <w:t>.</w:t>
      </w:r>
    </w:p>
    <w:p w:rsidR="00CF09EE" w:rsidRPr="005A29D9" w:rsidRDefault="00CF09EE" w:rsidP="00EC51EE">
      <w:pPr>
        <w:pStyle w:val="BodyText2"/>
        <w:tabs>
          <w:tab w:val="num" w:pos="720"/>
        </w:tabs>
        <w:jc w:val="left"/>
        <w:rPr>
          <w:color w:val="auto"/>
        </w:rPr>
      </w:pPr>
    </w:p>
    <w:p w:rsidR="00465535" w:rsidRPr="005A29D9" w:rsidRDefault="00E95920" w:rsidP="00EC51EE">
      <w:pPr>
        <w:pStyle w:val="BodyText2"/>
        <w:tabs>
          <w:tab w:val="num" w:pos="720"/>
        </w:tabs>
        <w:jc w:val="center"/>
        <w:rPr>
          <w:b/>
          <w:color w:val="auto"/>
        </w:rPr>
      </w:pPr>
      <w:r w:rsidRPr="005A29D9">
        <w:rPr>
          <w:b/>
          <w:color w:val="auto"/>
        </w:rPr>
        <w:t xml:space="preserve">1.1.2. </w:t>
      </w:r>
      <w:r w:rsidR="00465535" w:rsidRPr="005A29D9">
        <w:rPr>
          <w:b/>
          <w:color w:val="auto"/>
        </w:rPr>
        <w:t>Sekretorius</w:t>
      </w:r>
    </w:p>
    <w:p w:rsidR="00DD2914" w:rsidRPr="005A29D9" w:rsidRDefault="00DD2914" w:rsidP="00EC51EE">
      <w:pPr>
        <w:tabs>
          <w:tab w:val="num" w:pos="720"/>
        </w:tabs>
      </w:pPr>
    </w:p>
    <w:p w:rsidR="007D2B95" w:rsidRPr="005A29D9" w:rsidRDefault="007D2B95" w:rsidP="00F17E69">
      <w:pPr>
        <w:tabs>
          <w:tab w:val="num" w:pos="720"/>
        </w:tabs>
        <w:ind w:firstLine="360"/>
        <w:jc w:val="both"/>
        <w:rPr>
          <w:b/>
          <w:u w:val="single"/>
        </w:rPr>
      </w:pPr>
      <w:r w:rsidRPr="005A29D9">
        <w:rPr>
          <w:b/>
          <w:u w:val="single"/>
        </w:rPr>
        <w:t>Sekretoriaus funkcijos:</w:t>
      </w:r>
    </w:p>
    <w:p w:rsidR="00BD1E44" w:rsidRPr="005A29D9" w:rsidRDefault="00BD1E44" w:rsidP="00F17E69">
      <w:pPr>
        <w:numPr>
          <w:ilvl w:val="0"/>
          <w:numId w:val="13"/>
        </w:numPr>
        <w:tabs>
          <w:tab w:val="clear" w:pos="1080"/>
          <w:tab w:val="num" w:pos="0"/>
          <w:tab w:val="num" w:pos="720"/>
        </w:tabs>
        <w:ind w:left="0" w:firstLine="360"/>
        <w:jc w:val="both"/>
      </w:pPr>
      <w:r w:rsidRPr="005A29D9">
        <w:t>prot</w:t>
      </w:r>
      <w:r w:rsidR="00602C04" w:rsidRPr="005A29D9">
        <w:t>okoluo</w:t>
      </w:r>
      <w:r w:rsidR="00745492" w:rsidRPr="005A29D9">
        <w:t>ti</w:t>
      </w:r>
      <w:r w:rsidR="00602C04" w:rsidRPr="005A29D9">
        <w:t xml:space="preserve"> Kolegijos susirinkimus;</w:t>
      </w:r>
    </w:p>
    <w:p w:rsidR="000F426B" w:rsidRPr="005A29D9" w:rsidRDefault="007D2B95" w:rsidP="00F17E69">
      <w:pPr>
        <w:numPr>
          <w:ilvl w:val="0"/>
          <w:numId w:val="13"/>
        </w:numPr>
        <w:tabs>
          <w:tab w:val="clear" w:pos="1080"/>
          <w:tab w:val="num" w:pos="0"/>
          <w:tab w:val="num" w:pos="720"/>
        </w:tabs>
        <w:ind w:left="0" w:firstLine="360"/>
        <w:jc w:val="both"/>
      </w:pPr>
      <w:r w:rsidRPr="005A29D9">
        <w:t>ve</w:t>
      </w:r>
      <w:r w:rsidR="00745492" w:rsidRPr="005A29D9">
        <w:t>sti</w:t>
      </w:r>
      <w:r w:rsidRPr="005A29D9">
        <w:t xml:space="preserve"> ir saugo</w:t>
      </w:r>
      <w:r w:rsidR="00745492" w:rsidRPr="005A29D9">
        <w:t>ti</w:t>
      </w:r>
      <w:r w:rsidRPr="005A29D9">
        <w:t xml:space="preserve"> Kolegijos korespondenciją </w:t>
      </w:r>
      <w:r w:rsidR="00745492" w:rsidRPr="005A29D9">
        <w:t xml:space="preserve">ir </w:t>
      </w:r>
      <w:r w:rsidR="00417AC2" w:rsidRPr="005A29D9">
        <w:t>dokumentus</w:t>
      </w:r>
      <w:r w:rsidR="00602C04" w:rsidRPr="005A29D9">
        <w:t>;</w:t>
      </w:r>
    </w:p>
    <w:p w:rsidR="0091461C" w:rsidRPr="005A29D9" w:rsidRDefault="00745492" w:rsidP="00F17E69">
      <w:pPr>
        <w:numPr>
          <w:ilvl w:val="0"/>
          <w:numId w:val="13"/>
        </w:numPr>
        <w:tabs>
          <w:tab w:val="clear" w:pos="1080"/>
          <w:tab w:val="num" w:pos="0"/>
          <w:tab w:val="num" w:pos="720"/>
        </w:tabs>
        <w:ind w:left="0" w:firstLine="360"/>
        <w:jc w:val="both"/>
      </w:pPr>
      <w:r w:rsidRPr="005A29D9">
        <w:t>rinkti</w:t>
      </w:r>
      <w:r w:rsidR="00602C04" w:rsidRPr="005A29D9">
        <w:t xml:space="preserve"> teisėjų kontaktinius duomenis;</w:t>
      </w:r>
    </w:p>
    <w:p w:rsidR="000F426B" w:rsidRPr="000C3490" w:rsidRDefault="00745492" w:rsidP="00F17E69">
      <w:pPr>
        <w:numPr>
          <w:ilvl w:val="0"/>
          <w:numId w:val="13"/>
        </w:numPr>
        <w:tabs>
          <w:tab w:val="clear" w:pos="1080"/>
          <w:tab w:val="num" w:pos="720"/>
        </w:tabs>
        <w:ind w:left="0" w:firstLine="360"/>
        <w:jc w:val="both"/>
        <w:rPr>
          <w:sz w:val="22"/>
          <w:szCs w:val="22"/>
        </w:rPr>
      </w:pPr>
      <w:r w:rsidRPr="005A29D9">
        <w:t>vesti ir skelbti</w:t>
      </w:r>
      <w:r w:rsidR="00602C04" w:rsidRPr="005A29D9">
        <w:t xml:space="preserve"> teisėjų apskaitą bei reitingą</w:t>
      </w:r>
      <w:r w:rsidR="001270FB" w:rsidRPr="005A29D9">
        <w:t xml:space="preserve"> (žr. 7</w:t>
      </w:r>
      <w:r w:rsidR="00BE7047" w:rsidRPr="005A29D9">
        <w:t xml:space="preserve"> priedą</w:t>
      </w:r>
      <w:r w:rsidR="00AA2566" w:rsidRPr="005A29D9">
        <w:t xml:space="preserve"> </w:t>
      </w:r>
      <w:r w:rsidR="00AA2566" w:rsidRPr="005A29D9">
        <w:rPr>
          <w:i/>
        </w:rPr>
        <w:t>Federacijos teisėjų reitingo nuostatai</w:t>
      </w:r>
      <w:r w:rsidR="00AA2566" w:rsidRPr="005A29D9">
        <w:rPr>
          <w:sz w:val="22"/>
          <w:szCs w:val="22"/>
        </w:rPr>
        <w:t>)</w:t>
      </w:r>
      <w:r w:rsidR="00602C04" w:rsidRPr="005A29D9">
        <w:t>;</w:t>
      </w:r>
    </w:p>
    <w:p w:rsidR="000C3490" w:rsidRPr="00E76B9E" w:rsidRDefault="000C3490" w:rsidP="000C3490">
      <w:pPr>
        <w:numPr>
          <w:ilvl w:val="0"/>
          <w:numId w:val="1"/>
        </w:numPr>
        <w:tabs>
          <w:tab w:val="clear" w:pos="1140"/>
          <w:tab w:val="num" w:pos="0"/>
          <w:tab w:val="num" w:pos="720"/>
          <w:tab w:val="left" w:pos="1440"/>
        </w:tabs>
        <w:ind w:left="0" w:firstLine="360"/>
        <w:jc w:val="both"/>
        <w:rPr>
          <w:color w:val="000000"/>
        </w:rPr>
      </w:pPr>
      <w:r w:rsidRPr="00E76B9E">
        <w:rPr>
          <w:color w:val="000000"/>
        </w:rPr>
        <w:t>padėti Kolegijos pirmininkui sudaryti teisėjų brigadas Federacijos varžyboms;</w:t>
      </w:r>
    </w:p>
    <w:p w:rsidR="000C3490" w:rsidRPr="00E76B9E" w:rsidRDefault="000C3490" w:rsidP="000C3490">
      <w:pPr>
        <w:numPr>
          <w:ilvl w:val="0"/>
          <w:numId w:val="1"/>
        </w:numPr>
        <w:tabs>
          <w:tab w:val="clear" w:pos="1140"/>
          <w:tab w:val="num" w:pos="0"/>
          <w:tab w:val="num" w:pos="720"/>
          <w:tab w:val="left" w:pos="1440"/>
        </w:tabs>
        <w:ind w:left="0" w:firstLine="360"/>
        <w:jc w:val="both"/>
        <w:rPr>
          <w:color w:val="000000"/>
        </w:rPr>
      </w:pPr>
      <w:r w:rsidRPr="00E76B9E">
        <w:rPr>
          <w:color w:val="000000"/>
        </w:rPr>
        <w:t>padėti Kolegijos pirmininkui inspektuoti būsimų Federacijos varžybų vietą;</w:t>
      </w:r>
    </w:p>
    <w:p w:rsidR="000C3490" w:rsidRPr="00E76B9E" w:rsidRDefault="000C3490" w:rsidP="000C3490">
      <w:pPr>
        <w:numPr>
          <w:ilvl w:val="0"/>
          <w:numId w:val="1"/>
        </w:numPr>
        <w:tabs>
          <w:tab w:val="clear" w:pos="1140"/>
          <w:tab w:val="num" w:pos="0"/>
          <w:tab w:val="num" w:pos="720"/>
          <w:tab w:val="left" w:pos="1440"/>
        </w:tabs>
        <w:ind w:left="0" w:firstLine="360"/>
        <w:jc w:val="both"/>
        <w:rPr>
          <w:color w:val="000000"/>
        </w:rPr>
      </w:pPr>
      <w:r w:rsidRPr="00E76B9E">
        <w:rPr>
          <w:color w:val="000000"/>
        </w:rPr>
        <w:t>padėti Kolegijos pirmininkui rengti varžybų nuostatus bei tvarkaraščius;</w:t>
      </w:r>
    </w:p>
    <w:p w:rsidR="000C3490" w:rsidRPr="00E76B9E" w:rsidRDefault="000C3490" w:rsidP="000C3490">
      <w:pPr>
        <w:numPr>
          <w:ilvl w:val="0"/>
          <w:numId w:val="1"/>
        </w:numPr>
        <w:tabs>
          <w:tab w:val="clear" w:pos="1140"/>
          <w:tab w:val="num" w:pos="0"/>
          <w:tab w:val="num" w:pos="720"/>
          <w:tab w:val="left" w:pos="1440"/>
        </w:tabs>
        <w:ind w:left="0" w:firstLine="360"/>
        <w:jc w:val="both"/>
        <w:rPr>
          <w:color w:val="000000"/>
        </w:rPr>
      </w:pPr>
      <w:r w:rsidRPr="00E76B9E">
        <w:rPr>
          <w:color w:val="000000"/>
        </w:rPr>
        <w:t>rūpintis su teisėjavimu susijusiais klausimais;</w:t>
      </w:r>
    </w:p>
    <w:p w:rsidR="000C3490" w:rsidRPr="00E76B9E" w:rsidRDefault="000C3490" w:rsidP="000C3490">
      <w:pPr>
        <w:numPr>
          <w:ilvl w:val="0"/>
          <w:numId w:val="1"/>
        </w:numPr>
        <w:tabs>
          <w:tab w:val="clear" w:pos="1140"/>
          <w:tab w:val="num" w:pos="0"/>
          <w:tab w:val="num" w:pos="720"/>
          <w:tab w:val="left" w:pos="1440"/>
        </w:tabs>
        <w:ind w:left="0" w:firstLine="360"/>
        <w:jc w:val="both"/>
        <w:rPr>
          <w:color w:val="000000"/>
        </w:rPr>
      </w:pPr>
      <w:r w:rsidRPr="00E76B9E">
        <w:rPr>
          <w:color w:val="000000"/>
        </w:rPr>
        <w:t>padėti Kolegijos pirmi</w:t>
      </w:r>
      <w:r>
        <w:rPr>
          <w:color w:val="000000"/>
        </w:rPr>
        <w:t>ninkui</w:t>
      </w:r>
      <w:r w:rsidRPr="00E76B9E">
        <w:rPr>
          <w:color w:val="000000"/>
        </w:rPr>
        <w:t xml:space="preserve"> rengti varžybų taisykles, jų papildymus, pakeitimus, supažindinti teisėjus su naujovėmis;</w:t>
      </w:r>
    </w:p>
    <w:p w:rsidR="007D2B95" w:rsidRPr="002965C1" w:rsidRDefault="000C3490" w:rsidP="002965C1">
      <w:pPr>
        <w:numPr>
          <w:ilvl w:val="0"/>
          <w:numId w:val="2"/>
        </w:numPr>
        <w:tabs>
          <w:tab w:val="clear" w:pos="1080"/>
          <w:tab w:val="num" w:pos="720"/>
        </w:tabs>
        <w:ind w:left="0" w:firstLine="360"/>
        <w:jc w:val="both"/>
        <w:rPr>
          <w:color w:val="000000"/>
        </w:rPr>
      </w:pPr>
      <w:r w:rsidRPr="00E76B9E">
        <w:rPr>
          <w:color w:val="000000"/>
        </w:rPr>
        <w:t>padėti Kolegijos pirmi</w:t>
      </w:r>
      <w:r w:rsidR="002965C1">
        <w:rPr>
          <w:color w:val="000000"/>
        </w:rPr>
        <w:t>ninkui</w:t>
      </w:r>
      <w:r w:rsidRPr="00E76B9E">
        <w:rPr>
          <w:color w:val="000000"/>
        </w:rPr>
        <w:t xml:space="preserve"> analizuoti ir vertinti teisėjų darbą</w:t>
      </w:r>
      <w:r w:rsidR="002965C1">
        <w:rPr>
          <w:color w:val="000000"/>
        </w:rPr>
        <w:t>.</w:t>
      </w:r>
    </w:p>
    <w:p w:rsidR="00BE35D1" w:rsidRDefault="00BE35D1" w:rsidP="003812C3">
      <w:pPr>
        <w:tabs>
          <w:tab w:val="num" w:pos="1080"/>
        </w:tabs>
      </w:pPr>
    </w:p>
    <w:p w:rsidR="00BE35D1" w:rsidRPr="00E76B9E" w:rsidRDefault="00BE35D1" w:rsidP="00BE35D1">
      <w:pPr>
        <w:tabs>
          <w:tab w:val="num" w:pos="540"/>
        </w:tabs>
        <w:ind w:firstLine="360"/>
        <w:jc w:val="center"/>
        <w:rPr>
          <w:b/>
          <w:bCs/>
          <w:color w:val="000000"/>
        </w:rPr>
      </w:pPr>
      <w:r w:rsidRPr="00E76B9E">
        <w:rPr>
          <w:b/>
          <w:bCs/>
          <w:color w:val="000000"/>
        </w:rPr>
        <w:t>1.1.3. Nariai</w:t>
      </w:r>
    </w:p>
    <w:p w:rsidR="00BE35D1" w:rsidRPr="00E76B9E" w:rsidRDefault="00BE35D1" w:rsidP="003812C3">
      <w:pPr>
        <w:tabs>
          <w:tab w:val="num" w:pos="540"/>
        </w:tabs>
        <w:rPr>
          <w:bCs/>
          <w:color w:val="000000"/>
        </w:rPr>
      </w:pPr>
    </w:p>
    <w:p w:rsidR="00BE35D1" w:rsidRPr="00E76B9E" w:rsidRDefault="00BE35D1" w:rsidP="00F17E69">
      <w:pPr>
        <w:tabs>
          <w:tab w:val="num" w:pos="540"/>
        </w:tabs>
        <w:ind w:firstLine="360"/>
        <w:jc w:val="both"/>
        <w:rPr>
          <w:b/>
          <w:color w:val="000000"/>
        </w:rPr>
      </w:pPr>
      <w:r w:rsidRPr="00E76B9E">
        <w:rPr>
          <w:b/>
          <w:color w:val="000000"/>
          <w:u w:val="single"/>
        </w:rPr>
        <w:t>Narių funkcijos:</w:t>
      </w:r>
    </w:p>
    <w:p w:rsidR="00BE35D1" w:rsidRPr="00E76B9E" w:rsidRDefault="003766FE" w:rsidP="00F17E69">
      <w:pPr>
        <w:numPr>
          <w:ilvl w:val="0"/>
          <w:numId w:val="1"/>
        </w:numPr>
        <w:tabs>
          <w:tab w:val="clear" w:pos="1140"/>
          <w:tab w:val="num" w:pos="0"/>
          <w:tab w:val="num" w:pos="720"/>
          <w:tab w:val="left" w:pos="1440"/>
        </w:tabs>
        <w:ind w:left="0" w:firstLine="360"/>
        <w:jc w:val="both"/>
        <w:rPr>
          <w:color w:val="000000"/>
        </w:rPr>
      </w:pPr>
      <w:r w:rsidRPr="00E76B9E">
        <w:rPr>
          <w:color w:val="000000"/>
        </w:rPr>
        <w:t xml:space="preserve">padėti Kolegijos pirmininkui </w:t>
      </w:r>
      <w:r w:rsidR="00BE35D1" w:rsidRPr="00E76B9E">
        <w:rPr>
          <w:color w:val="000000"/>
        </w:rPr>
        <w:t>sudaryti teisėjų brigadas Federacijos varžyboms;</w:t>
      </w:r>
    </w:p>
    <w:p w:rsidR="00BE35D1" w:rsidRPr="00E76B9E" w:rsidRDefault="003766FE" w:rsidP="00F17E69">
      <w:pPr>
        <w:numPr>
          <w:ilvl w:val="0"/>
          <w:numId w:val="1"/>
        </w:numPr>
        <w:tabs>
          <w:tab w:val="clear" w:pos="1140"/>
          <w:tab w:val="num" w:pos="0"/>
          <w:tab w:val="num" w:pos="720"/>
          <w:tab w:val="left" w:pos="1440"/>
        </w:tabs>
        <w:ind w:left="0" w:firstLine="360"/>
        <w:jc w:val="both"/>
        <w:rPr>
          <w:color w:val="000000"/>
        </w:rPr>
      </w:pPr>
      <w:r w:rsidRPr="00E76B9E">
        <w:rPr>
          <w:color w:val="000000"/>
        </w:rPr>
        <w:t xml:space="preserve">padėti Kolegijos pirmininkui </w:t>
      </w:r>
      <w:r w:rsidR="00BE35D1" w:rsidRPr="00E76B9E">
        <w:rPr>
          <w:color w:val="000000"/>
        </w:rPr>
        <w:t>inspektuoti būsimų Federacijos varžybų vietą;</w:t>
      </w:r>
    </w:p>
    <w:p w:rsidR="00BE35D1" w:rsidRPr="00E76B9E" w:rsidRDefault="003766FE" w:rsidP="00F17E69">
      <w:pPr>
        <w:numPr>
          <w:ilvl w:val="0"/>
          <w:numId w:val="1"/>
        </w:numPr>
        <w:tabs>
          <w:tab w:val="clear" w:pos="1140"/>
          <w:tab w:val="num" w:pos="0"/>
          <w:tab w:val="num" w:pos="720"/>
          <w:tab w:val="left" w:pos="1440"/>
        </w:tabs>
        <w:ind w:left="0" w:firstLine="360"/>
        <w:jc w:val="both"/>
        <w:rPr>
          <w:color w:val="000000"/>
        </w:rPr>
      </w:pPr>
      <w:r w:rsidRPr="00E76B9E">
        <w:rPr>
          <w:color w:val="000000"/>
        </w:rPr>
        <w:t>padėti Kolegijos pirmininkui</w:t>
      </w:r>
      <w:r w:rsidR="00BE35D1" w:rsidRPr="00E76B9E">
        <w:rPr>
          <w:color w:val="000000"/>
        </w:rPr>
        <w:t xml:space="preserve"> rengti varžybų nuostatus bei tvarkaraščius;</w:t>
      </w:r>
    </w:p>
    <w:p w:rsidR="00BE35D1" w:rsidRPr="00E76B9E" w:rsidRDefault="00BE35D1" w:rsidP="00F17E69">
      <w:pPr>
        <w:numPr>
          <w:ilvl w:val="0"/>
          <w:numId w:val="1"/>
        </w:numPr>
        <w:tabs>
          <w:tab w:val="clear" w:pos="1140"/>
          <w:tab w:val="num" w:pos="0"/>
          <w:tab w:val="num" w:pos="720"/>
          <w:tab w:val="left" w:pos="1440"/>
        </w:tabs>
        <w:ind w:left="0" w:firstLine="360"/>
        <w:jc w:val="both"/>
        <w:rPr>
          <w:color w:val="000000"/>
        </w:rPr>
      </w:pPr>
      <w:r w:rsidRPr="00E76B9E">
        <w:rPr>
          <w:color w:val="000000"/>
        </w:rPr>
        <w:t>rūpintis su teisėjavimu susijusiais klausimais;</w:t>
      </w:r>
    </w:p>
    <w:p w:rsidR="00BE35D1" w:rsidRPr="00E76B9E" w:rsidRDefault="003766FE" w:rsidP="00F17E69">
      <w:pPr>
        <w:numPr>
          <w:ilvl w:val="0"/>
          <w:numId w:val="1"/>
        </w:numPr>
        <w:tabs>
          <w:tab w:val="clear" w:pos="1140"/>
          <w:tab w:val="num" w:pos="0"/>
          <w:tab w:val="num" w:pos="720"/>
          <w:tab w:val="left" w:pos="1440"/>
        </w:tabs>
        <w:ind w:left="0" w:firstLine="360"/>
        <w:jc w:val="both"/>
        <w:rPr>
          <w:color w:val="000000"/>
        </w:rPr>
      </w:pPr>
      <w:r w:rsidRPr="00E76B9E">
        <w:rPr>
          <w:color w:val="000000"/>
        </w:rPr>
        <w:t xml:space="preserve">padėti Kolegijos pirmininkui bei Kolegijos sekretoriui </w:t>
      </w:r>
      <w:r w:rsidR="00BE35D1" w:rsidRPr="00E76B9E">
        <w:rPr>
          <w:color w:val="000000"/>
        </w:rPr>
        <w:t>rengti varžybų taisykles, jų papildymus, pakeitimus, supažindinti teisėjus su naujovėmis;</w:t>
      </w:r>
    </w:p>
    <w:p w:rsidR="00BE35D1" w:rsidRPr="00E76B9E" w:rsidRDefault="003766FE" w:rsidP="00F17E69">
      <w:pPr>
        <w:numPr>
          <w:ilvl w:val="0"/>
          <w:numId w:val="2"/>
        </w:numPr>
        <w:tabs>
          <w:tab w:val="clear" w:pos="1080"/>
          <w:tab w:val="num" w:pos="720"/>
        </w:tabs>
        <w:ind w:left="0" w:firstLine="360"/>
        <w:jc w:val="both"/>
        <w:rPr>
          <w:color w:val="000000"/>
        </w:rPr>
      </w:pPr>
      <w:r w:rsidRPr="00E76B9E">
        <w:rPr>
          <w:color w:val="000000"/>
        </w:rPr>
        <w:t xml:space="preserve">padėti Kolegijos pirmininkui bei Kolegijos sekretoriui </w:t>
      </w:r>
      <w:r w:rsidR="00BE35D1" w:rsidRPr="00E76B9E">
        <w:rPr>
          <w:color w:val="000000"/>
        </w:rPr>
        <w:t>analizuoti ir vertinti teisėjų darbą</w:t>
      </w:r>
      <w:r w:rsidRPr="00E76B9E">
        <w:rPr>
          <w:color w:val="000000"/>
        </w:rPr>
        <w:t>;</w:t>
      </w:r>
    </w:p>
    <w:p w:rsidR="00BE35D1" w:rsidRPr="00E76B9E" w:rsidRDefault="003766FE" w:rsidP="00F17E69">
      <w:pPr>
        <w:numPr>
          <w:ilvl w:val="0"/>
          <w:numId w:val="13"/>
        </w:numPr>
        <w:tabs>
          <w:tab w:val="clear" w:pos="1080"/>
          <w:tab w:val="num" w:pos="0"/>
          <w:tab w:val="num" w:pos="720"/>
        </w:tabs>
        <w:ind w:left="0" w:firstLine="360"/>
        <w:jc w:val="both"/>
        <w:rPr>
          <w:color w:val="000000"/>
        </w:rPr>
      </w:pPr>
      <w:r w:rsidRPr="00E76B9E">
        <w:rPr>
          <w:color w:val="000000"/>
        </w:rPr>
        <w:t xml:space="preserve">padėti Kolegijos sekretoriui </w:t>
      </w:r>
      <w:r w:rsidR="00BE35D1" w:rsidRPr="00E76B9E">
        <w:rPr>
          <w:color w:val="000000"/>
        </w:rPr>
        <w:t>vesti ir saugoti Kolegijos korespondenciją ir dokumentus;</w:t>
      </w:r>
    </w:p>
    <w:p w:rsidR="00BE35D1" w:rsidRPr="00E76B9E" w:rsidRDefault="003766FE" w:rsidP="00F17E69">
      <w:pPr>
        <w:numPr>
          <w:ilvl w:val="0"/>
          <w:numId w:val="13"/>
        </w:numPr>
        <w:tabs>
          <w:tab w:val="clear" w:pos="1080"/>
          <w:tab w:val="num" w:pos="0"/>
          <w:tab w:val="num" w:pos="720"/>
        </w:tabs>
        <w:ind w:left="0" w:firstLine="360"/>
        <w:jc w:val="both"/>
        <w:rPr>
          <w:color w:val="000000"/>
        </w:rPr>
      </w:pPr>
      <w:r w:rsidRPr="00E76B9E">
        <w:rPr>
          <w:color w:val="000000"/>
        </w:rPr>
        <w:t xml:space="preserve">padėti Kolegijos sekretoriui </w:t>
      </w:r>
      <w:r w:rsidR="00BE35D1" w:rsidRPr="00E76B9E">
        <w:rPr>
          <w:color w:val="000000"/>
        </w:rPr>
        <w:t>rinkti teisėjų kontaktinius duomenis;</w:t>
      </w:r>
    </w:p>
    <w:p w:rsidR="00ED7893" w:rsidRDefault="00BE35D1" w:rsidP="00ED7893">
      <w:pPr>
        <w:numPr>
          <w:ilvl w:val="0"/>
          <w:numId w:val="13"/>
        </w:numPr>
        <w:tabs>
          <w:tab w:val="clear" w:pos="1080"/>
          <w:tab w:val="num" w:pos="0"/>
          <w:tab w:val="num" w:pos="720"/>
        </w:tabs>
        <w:ind w:left="0" w:firstLine="360"/>
        <w:jc w:val="both"/>
        <w:rPr>
          <w:color w:val="000000"/>
        </w:rPr>
      </w:pPr>
      <w:r w:rsidRPr="00E76B9E">
        <w:rPr>
          <w:color w:val="000000"/>
        </w:rPr>
        <w:t>padėti Kolegijos pirmininkui vykdyti savo pareigas.</w:t>
      </w:r>
    </w:p>
    <w:p w:rsidR="00ED7893" w:rsidRDefault="00ED7893" w:rsidP="00ED7893">
      <w:pPr>
        <w:tabs>
          <w:tab w:val="num" w:pos="720"/>
        </w:tabs>
        <w:jc w:val="both"/>
        <w:rPr>
          <w:b/>
          <w:color w:val="000000"/>
        </w:rPr>
      </w:pPr>
    </w:p>
    <w:p w:rsidR="007D2B95" w:rsidRPr="00ED7893" w:rsidRDefault="00E468DE" w:rsidP="00F77732">
      <w:pPr>
        <w:shd w:val="clear" w:color="auto" w:fill="FFFF00"/>
        <w:tabs>
          <w:tab w:val="num" w:pos="720"/>
        </w:tabs>
        <w:jc w:val="center"/>
        <w:rPr>
          <w:color w:val="000000"/>
        </w:rPr>
      </w:pPr>
      <w:r w:rsidRPr="00ED7893">
        <w:rPr>
          <w:b/>
          <w:color w:val="000000"/>
        </w:rPr>
        <w:t>1.1.4</w:t>
      </w:r>
      <w:r w:rsidR="004C5ADC" w:rsidRPr="00ED7893">
        <w:rPr>
          <w:b/>
          <w:color w:val="000000"/>
        </w:rPr>
        <w:t xml:space="preserve">. </w:t>
      </w:r>
      <w:r w:rsidR="007D2B95" w:rsidRPr="00ED7893">
        <w:rPr>
          <w:b/>
          <w:color w:val="000000"/>
        </w:rPr>
        <w:t>Teisėj</w:t>
      </w:r>
      <w:r w:rsidR="00454592" w:rsidRPr="00ED7893">
        <w:rPr>
          <w:b/>
          <w:color w:val="000000"/>
        </w:rPr>
        <w:t>ai ir jų kategorijos: regioninė, nacionalinė</w:t>
      </w:r>
      <w:r w:rsidR="00454592" w:rsidRPr="00ED7893">
        <w:rPr>
          <w:b/>
        </w:rPr>
        <w:t>,</w:t>
      </w:r>
      <w:r w:rsidR="007D2B95" w:rsidRPr="00ED7893">
        <w:rPr>
          <w:b/>
        </w:rPr>
        <w:t xml:space="preserve"> tarptautinė</w:t>
      </w:r>
    </w:p>
    <w:p w:rsidR="00BB59BA" w:rsidRPr="005A29D9" w:rsidRDefault="00BB59BA" w:rsidP="00F77732">
      <w:pPr>
        <w:shd w:val="clear" w:color="auto" w:fill="FFFF00"/>
      </w:pPr>
    </w:p>
    <w:p w:rsidR="007D2B95" w:rsidRPr="005A29D9" w:rsidRDefault="008308EF" w:rsidP="00F77732">
      <w:pPr>
        <w:shd w:val="clear" w:color="auto" w:fill="FFFF00"/>
        <w:ind w:firstLine="360"/>
        <w:jc w:val="both"/>
      </w:pPr>
      <w:r w:rsidRPr="005A29D9">
        <w:rPr>
          <w:shd w:val="clear" w:color="auto" w:fill="FFFFFF"/>
        </w:rPr>
        <w:t>Visi teisėjai turi kelti kvalifikaciją ir dalyvauti Kolegijos organizuojamuose teisėjų seminaruose. Prieš kiekvienų metų varžybų sezoną teisėjas, norintis teisėjauti einamaisiais kalendoriniais metais, privalo  sudalyvauti bent viename Kolegijos rengiamame seminare, skirtame tų metų varžybų taisyklių pakeitimams aptarti.</w:t>
      </w:r>
      <w:r w:rsidRPr="005A29D9">
        <w:rPr>
          <w:rFonts w:ascii="Bookman Old Style" w:hAnsi="Bookman Old Style"/>
          <w:sz w:val="20"/>
          <w:szCs w:val="20"/>
          <w:shd w:val="clear" w:color="auto" w:fill="FFFFFF"/>
        </w:rPr>
        <w:t> </w:t>
      </w:r>
    </w:p>
    <w:p w:rsidR="007D2B95" w:rsidRPr="005A29D9" w:rsidRDefault="007D2B95" w:rsidP="00F77732">
      <w:pPr>
        <w:shd w:val="clear" w:color="auto" w:fill="FFFF00"/>
        <w:jc w:val="both"/>
      </w:pPr>
    </w:p>
    <w:p w:rsidR="007D2B95" w:rsidRDefault="007D2B95" w:rsidP="00F77732">
      <w:pPr>
        <w:shd w:val="clear" w:color="auto" w:fill="FFFF00"/>
        <w:ind w:firstLine="360"/>
        <w:jc w:val="both"/>
      </w:pPr>
      <w:r w:rsidRPr="005A29D9">
        <w:t xml:space="preserve">Jei teisėjas </w:t>
      </w:r>
      <w:r w:rsidR="00EF26B1" w:rsidRPr="005A29D9">
        <w:t>(nacionalinė</w:t>
      </w:r>
      <w:r w:rsidR="00AA6FBC" w:rsidRPr="005A29D9">
        <w:t>s</w:t>
      </w:r>
      <w:r w:rsidR="00EF26B1" w:rsidRPr="005A29D9">
        <w:t xml:space="preserve"> ir regioninė</w:t>
      </w:r>
      <w:r w:rsidR="00AA6FBC" w:rsidRPr="005A29D9">
        <w:t>s kategorijos</w:t>
      </w:r>
      <w:r w:rsidR="006D2463">
        <w:t>) vienerius</w:t>
      </w:r>
      <w:r w:rsidR="00342DAF" w:rsidRPr="005A29D9">
        <w:t xml:space="preserve"> metus neteisėjavo</w:t>
      </w:r>
      <w:r w:rsidR="006D2463">
        <w:t xml:space="preserve"> nacionalinio lygio</w:t>
      </w:r>
      <w:r w:rsidRPr="005A29D9">
        <w:t xml:space="preserve"> varžybose ir nori vėl teisėjauti, tur</w:t>
      </w:r>
      <w:r w:rsidR="00342DAF" w:rsidRPr="005A29D9">
        <w:t>i perlaikyti egzaminą tos kategorijos, kurią</w:t>
      </w:r>
      <w:r w:rsidRPr="005A29D9">
        <w:t xml:space="preserve"> turėjo</w:t>
      </w:r>
      <w:r w:rsidR="00342DAF" w:rsidRPr="005A29D9">
        <w:t xml:space="preserve">, </w:t>
      </w:r>
      <w:r w:rsidRPr="005A29D9">
        <w:t>taip pat sudalyvauti viename teisėjų seminare.</w:t>
      </w:r>
      <w:r w:rsidR="006D2463">
        <w:t xml:space="preserve"> Jei teisėjas to nepadaro jo licencija yra suspenduojama.</w:t>
      </w:r>
    </w:p>
    <w:p w:rsidR="007A702D" w:rsidRPr="005A29D9" w:rsidRDefault="007A702D" w:rsidP="00F77732">
      <w:pPr>
        <w:shd w:val="clear" w:color="auto" w:fill="FFFF00"/>
        <w:ind w:firstLine="360"/>
        <w:jc w:val="both"/>
      </w:pPr>
      <w:r>
        <w:t xml:space="preserve">Tarptautinės </w:t>
      </w:r>
      <w:r w:rsidR="00387AF0">
        <w:t>kategorijos teisėjui, vienerius metus neteisėjavusiam</w:t>
      </w:r>
      <w:r>
        <w:t xml:space="preserve"> nacionalinio lygio varžybose </w:t>
      </w:r>
      <w:r w:rsidR="00387AF0">
        <w:t>ir neišklausiusiam</w:t>
      </w:r>
      <w:r>
        <w:t xml:space="preserve"> </w:t>
      </w:r>
      <w:r w:rsidR="00387AF0">
        <w:t>bent vieno Kolegijos rengiamo seminaro, nebus leidžiama teisėjauti jokiose</w:t>
      </w:r>
      <w:r w:rsidR="00787066">
        <w:t xml:space="preserve"> nacionalinėse bei</w:t>
      </w:r>
      <w:r w:rsidR="00387AF0">
        <w:t xml:space="preserve"> tarptautinėse varžybose.</w:t>
      </w:r>
    </w:p>
    <w:p w:rsidR="00657358" w:rsidRPr="005A29D9" w:rsidRDefault="00657358" w:rsidP="00F17E69">
      <w:pPr>
        <w:jc w:val="both"/>
      </w:pPr>
    </w:p>
    <w:p w:rsidR="008F6705" w:rsidRPr="005A29D9" w:rsidRDefault="00657358" w:rsidP="00F17E69">
      <w:pPr>
        <w:ind w:firstLine="360"/>
        <w:jc w:val="both"/>
      </w:pPr>
      <w:r w:rsidRPr="005A29D9">
        <w:t xml:space="preserve">Federacijos teisėjai turintys galiojančią </w:t>
      </w:r>
      <w:r w:rsidR="000A3D97" w:rsidRPr="005A29D9">
        <w:t xml:space="preserve">teisėjavimo varžybose </w:t>
      </w:r>
      <w:r w:rsidR="000F4988">
        <w:t>licenc</w:t>
      </w:r>
      <w:r w:rsidRPr="005A29D9">
        <w:t xml:space="preserve">iją ir norintys teisėjauti </w:t>
      </w:r>
      <w:r w:rsidR="00E706E1" w:rsidRPr="005A29D9">
        <w:t xml:space="preserve">regioninėse, nacionalinėse ir tarptautinėse </w:t>
      </w:r>
      <w:r w:rsidRPr="005A29D9">
        <w:t>varžybose privalo atlikti</w:t>
      </w:r>
      <w:r w:rsidR="000A3D97" w:rsidRPr="005A29D9">
        <w:t xml:space="preserve"> išankstinę </w:t>
      </w:r>
      <w:r w:rsidRPr="005A29D9">
        <w:t>registracij</w:t>
      </w:r>
      <w:r w:rsidR="00481053">
        <w:t>ą. Likus nemažiau nei dviem savaitėm</w:t>
      </w:r>
      <w:r w:rsidR="000A3D97" w:rsidRPr="005A29D9">
        <w:t xml:space="preserve"> iki varžybų die</w:t>
      </w:r>
      <w:r w:rsidR="008F6705" w:rsidRPr="005A29D9">
        <w:t xml:space="preserve">nos privalo </w:t>
      </w:r>
      <w:r w:rsidR="00AC6A18" w:rsidRPr="005A29D9">
        <w:t xml:space="preserve">informuoti </w:t>
      </w:r>
      <w:r w:rsidR="000A3D97" w:rsidRPr="005A29D9">
        <w:t xml:space="preserve">Kolegijos pirmininką </w:t>
      </w:r>
      <w:r w:rsidR="00A67015" w:rsidRPr="005A29D9">
        <w:t>atsiųsdami paraiškas</w:t>
      </w:r>
      <w:r w:rsidR="00AC6A18" w:rsidRPr="005A29D9">
        <w:t xml:space="preserve"> </w:t>
      </w:r>
      <w:r w:rsidR="000A3D97" w:rsidRPr="005A29D9">
        <w:t>elektroniniu paštu.</w:t>
      </w:r>
      <w:r w:rsidR="008F6705" w:rsidRPr="005A29D9">
        <w:t xml:space="preserve"> </w:t>
      </w:r>
    </w:p>
    <w:p w:rsidR="00342DAF" w:rsidRPr="005A29D9" w:rsidRDefault="008F6705" w:rsidP="00F17E69">
      <w:pPr>
        <w:ind w:firstLine="360"/>
        <w:jc w:val="both"/>
      </w:pPr>
      <w:r w:rsidRPr="005A29D9">
        <w:t>Tarptautinės kategorijos teisėjai norintys teisėjauti Europos ir pasaulio čempionatuose privalo informuoti Kolegiją ne mažiau nei vienas mėnesis iki varžybų.</w:t>
      </w:r>
    </w:p>
    <w:p w:rsidR="00657358" w:rsidRPr="005A29D9" w:rsidRDefault="00657358" w:rsidP="00F17E69">
      <w:pPr>
        <w:jc w:val="both"/>
      </w:pPr>
    </w:p>
    <w:p w:rsidR="00BB59BA" w:rsidRPr="005A29D9" w:rsidRDefault="00F40199" w:rsidP="00F17E69">
      <w:pPr>
        <w:ind w:firstLine="360"/>
        <w:jc w:val="both"/>
      </w:pPr>
      <w:r w:rsidRPr="005A29D9">
        <w:t>Priklausomai nuo varžybų lygio</w:t>
      </w:r>
      <w:r w:rsidR="007D2B95" w:rsidRPr="005A29D9">
        <w:t xml:space="preserve">, jose teisėjauja skirtingas teisėjų skaičius: </w:t>
      </w:r>
    </w:p>
    <w:p w:rsidR="007D2B95" w:rsidRPr="005A29D9" w:rsidRDefault="007D2B95" w:rsidP="00F17E69">
      <w:pPr>
        <w:numPr>
          <w:ilvl w:val="0"/>
          <w:numId w:val="54"/>
        </w:numPr>
        <w:jc w:val="both"/>
      </w:pPr>
      <w:r w:rsidRPr="005A29D9">
        <w:t>7–9 teisėjai nacionaliniame čempionate, taurės varžybose ar pirmenybėse, tarptautiniuose turnyruose</w:t>
      </w:r>
      <w:r w:rsidR="009376FE" w:rsidRPr="005A29D9">
        <w:t>;</w:t>
      </w:r>
    </w:p>
    <w:p w:rsidR="007D2B95" w:rsidRPr="005A29D9" w:rsidRDefault="007D2B95" w:rsidP="00F17E69">
      <w:pPr>
        <w:numPr>
          <w:ilvl w:val="0"/>
          <w:numId w:val="54"/>
        </w:numPr>
        <w:jc w:val="both"/>
      </w:pPr>
      <w:r w:rsidRPr="005A29D9">
        <w:t>5–7 teisėjai regionų, miestų varžybose</w:t>
      </w:r>
      <w:r w:rsidR="00BB59BA" w:rsidRPr="005A29D9">
        <w:t>.</w:t>
      </w:r>
    </w:p>
    <w:p w:rsidR="00577D88" w:rsidRPr="005A29D9" w:rsidRDefault="00577D88" w:rsidP="00D203F2">
      <w:pPr>
        <w:pStyle w:val="NormalWeb"/>
        <w:spacing w:before="0" w:beforeAutospacing="0" w:after="0" w:afterAutospacing="0"/>
        <w:jc w:val="both"/>
        <w:rPr>
          <w:lang w:val="lt-LT"/>
        </w:rPr>
      </w:pPr>
    </w:p>
    <w:p w:rsidR="005431D9" w:rsidRPr="005A29D9" w:rsidRDefault="007D2B95" w:rsidP="00D203F2">
      <w:pPr>
        <w:pStyle w:val="NormalWeb"/>
        <w:spacing w:before="0" w:beforeAutospacing="0" w:after="0" w:afterAutospacing="0"/>
        <w:ind w:firstLine="360"/>
        <w:jc w:val="both"/>
        <w:rPr>
          <w:i/>
          <w:lang w:val="lt-LT"/>
        </w:rPr>
      </w:pPr>
      <w:r w:rsidRPr="005A29D9">
        <w:rPr>
          <w:lang w:val="lt-LT"/>
        </w:rPr>
        <w:t xml:space="preserve">Kolegija siekia, </w:t>
      </w:r>
      <w:r w:rsidR="00AA6FBC" w:rsidRPr="005A29D9">
        <w:rPr>
          <w:lang w:val="lt-LT"/>
        </w:rPr>
        <w:t>kad</w:t>
      </w:r>
      <w:r w:rsidR="00A32A07" w:rsidRPr="005A29D9">
        <w:rPr>
          <w:lang w:val="lt-LT"/>
        </w:rPr>
        <w:t xml:space="preserve"> varžybose teisėjautų didžiausias</w:t>
      </w:r>
      <w:r w:rsidRPr="005A29D9">
        <w:rPr>
          <w:lang w:val="lt-LT"/>
        </w:rPr>
        <w:t xml:space="preserve"> </w:t>
      </w:r>
      <w:r w:rsidR="00AA6FBC" w:rsidRPr="005A29D9">
        <w:rPr>
          <w:lang w:val="lt-LT"/>
        </w:rPr>
        <w:t>teisėjų skaičius, nes taip</w:t>
      </w:r>
      <w:r w:rsidRPr="005A29D9">
        <w:rPr>
          <w:lang w:val="lt-LT"/>
        </w:rPr>
        <w:t xml:space="preserve"> pasiekiamas didesnis rezultatų objekty</w:t>
      </w:r>
      <w:r w:rsidR="00AA6FBC" w:rsidRPr="005A29D9">
        <w:rPr>
          <w:lang w:val="lt-LT"/>
        </w:rPr>
        <w:t>vumas ir ne</w:t>
      </w:r>
      <w:r w:rsidR="005431D9" w:rsidRPr="005A29D9">
        <w:rPr>
          <w:lang w:val="lt-LT"/>
        </w:rPr>
        <w:t>šališkumas. S</w:t>
      </w:r>
      <w:r w:rsidR="00AA6FBC" w:rsidRPr="005A29D9">
        <w:rPr>
          <w:lang w:val="lt-LT"/>
        </w:rPr>
        <w:t>iekia, kad</w:t>
      </w:r>
      <w:r w:rsidRPr="005A29D9">
        <w:rPr>
          <w:lang w:val="lt-LT"/>
        </w:rPr>
        <w:t xml:space="preserve"> moterų varžybose į vertinanč</w:t>
      </w:r>
      <w:r w:rsidR="00AA6FBC" w:rsidRPr="005A29D9">
        <w:rPr>
          <w:lang w:val="lt-LT"/>
        </w:rPr>
        <w:t>iųjų teisėjų komandą būtų įtrauktos</w:t>
      </w:r>
      <w:r w:rsidRPr="005A29D9">
        <w:rPr>
          <w:lang w:val="lt-LT"/>
        </w:rPr>
        <w:t xml:space="preserve"> </w:t>
      </w:r>
      <w:r w:rsidR="00B5448F" w:rsidRPr="005A29D9">
        <w:rPr>
          <w:lang w:val="lt-LT"/>
        </w:rPr>
        <w:t>ir teisėjos moterys</w:t>
      </w:r>
      <w:r w:rsidRPr="005A29D9">
        <w:rPr>
          <w:lang w:val="lt-LT"/>
        </w:rPr>
        <w:t>.</w:t>
      </w:r>
      <w:r w:rsidR="005431D9" w:rsidRPr="005A29D9">
        <w:rPr>
          <w:lang w:val="lt-LT"/>
        </w:rPr>
        <w:t xml:space="preserve"> Taip pat siekia, kad </w:t>
      </w:r>
      <w:r w:rsidR="00114CFE" w:rsidRPr="005A29D9">
        <w:rPr>
          <w:lang w:val="lt-LT"/>
        </w:rPr>
        <w:t xml:space="preserve">regioninėse ir nacionalinėse </w:t>
      </w:r>
      <w:r w:rsidR="005431D9" w:rsidRPr="005A29D9">
        <w:rPr>
          <w:lang w:val="lt-LT"/>
        </w:rPr>
        <w:t>varžybose netei</w:t>
      </w:r>
      <w:r w:rsidR="003E48C7" w:rsidRPr="005A29D9">
        <w:rPr>
          <w:lang w:val="lt-LT"/>
        </w:rPr>
        <w:t xml:space="preserve">sėjautų </w:t>
      </w:r>
      <w:r w:rsidR="00D65B49" w:rsidRPr="005A29D9">
        <w:rPr>
          <w:lang w:val="lt-LT"/>
        </w:rPr>
        <w:t xml:space="preserve">Federacijos valdybos nariai, </w:t>
      </w:r>
      <w:r w:rsidR="003E48C7" w:rsidRPr="005A29D9">
        <w:rPr>
          <w:lang w:val="lt-LT"/>
        </w:rPr>
        <w:t>sportininkų treneriai</w:t>
      </w:r>
      <w:r w:rsidR="00811C6A" w:rsidRPr="005A29D9">
        <w:rPr>
          <w:lang w:val="lt-LT"/>
        </w:rPr>
        <w:t>, klubų</w:t>
      </w:r>
      <w:r w:rsidR="003E48C7" w:rsidRPr="005A29D9">
        <w:rPr>
          <w:lang w:val="lt-LT"/>
        </w:rPr>
        <w:t xml:space="preserve"> atstovai</w:t>
      </w:r>
      <w:r w:rsidR="005A39C2" w:rsidRPr="005A29D9">
        <w:rPr>
          <w:lang w:val="lt-LT"/>
        </w:rPr>
        <w:t xml:space="preserve"> (jei komandą sudaro daugiau nei trys sportininkai)</w:t>
      </w:r>
      <w:r w:rsidR="003E48C7" w:rsidRPr="005A29D9">
        <w:rPr>
          <w:lang w:val="lt-LT"/>
        </w:rPr>
        <w:t xml:space="preserve">, </w:t>
      </w:r>
      <w:r w:rsidR="005431D9" w:rsidRPr="005A29D9">
        <w:rPr>
          <w:lang w:val="lt-LT"/>
        </w:rPr>
        <w:t>gi</w:t>
      </w:r>
      <w:r w:rsidR="003E48C7" w:rsidRPr="005A29D9">
        <w:rPr>
          <w:lang w:val="lt-LT"/>
        </w:rPr>
        <w:t>minystės ryšiais susiję asmenys su sportininkais.</w:t>
      </w:r>
      <w:r w:rsidR="005431D9" w:rsidRPr="005A29D9">
        <w:rPr>
          <w:lang w:val="lt-LT"/>
        </w:rPr>
        <w:t xml:space="preserve"> </w:t>
      </w:r>
    </w:p>
    <w:p w:rsidR="008308EF" w:rsidRPr="005A29D9" w:rsidRDefault="008308EF" w:rsidP="003812C3">
      <w:pPr>
        <w:pStyle w:val="Heading2"/>
        <w:ind w:firstLine="0"/>
        <w:rPr>
          <w:color w:val="auto"/>
        </w:rPr>
      </w:pPr>
      <w:bookmarkStart w:id="1" w:name="_Toc474231142"/>
    </w:p>
    <w:p w:rsidR="007D2B95" w:rsidRPr="005A29D9" w:rsidRDefault="001076E0" w:rsidP="00577D88">
      <w:pPr>
        <w:pStyle w:val="Heading2"/>
        <w:jc w:val="center"/>
        <w:rPr>
          <w:color w:val="auto"/>
        </w:rPr>
      </w:pPr>
      <w:r w:rsidRPr="005A29D9">
        <w:rPr>
          <w:color w:val="auto"/>
        </w:rPr>
        <w:t xml:space="preserve">1.2. </w:t>
      </w:r>
      <w:r w:rsidR="007D2B95" w:rsidRPr="005A29D9">
        <w:rPr>
          <w:color w:val="auto"/>
        </w:rPr>
        <w:t>Teisėjų brigada</w:t>
      </w:r>
      <w:bookmarkEnd w:id="1"/>
    </w:p>
    <w:p w:rsidR="00577D88" w:rsidRPr="005A29D9" w:rsidRDefault="00577D88" w:rsidP="00577D88"/>
    <w:p w:rsidR="007D2B95" w:rsidRPr="005A29D9" w:rsidRDefault="007D2B95" w:rsidP="005608C7">
      <w:pPr>
        <w:pStyle w:val="BodyText2"/>
        <w:ind w:firstLine="360"/>
        <w:rPr>
          <w:color w:val="auto"/>
        </w:rPr>
      </w:pPr>
      <w:r w:rsidRPr="005A29D9">
        <w:rPr>
          <w:color w:val="auto"/>
        </w:rPr>
        <w:t>Teisėjų brigadą konkreči</w:t>
      </w:r>
      <w:r w:rsidR="00AA6FBC" w:rsidRPr="005A29D9">
        <w:rPr>
          <w:color w:val="auto"/>
        </w:rPr>
        <w:t>oms varžyboms surenka</w:t>
      </w:r>
      <w:r w:rsidRPr="005A29D9">
        <w:rPr>
          <w:color w:val="auto"/>
        </w:rPr>
        <w:t xml:space="preserve"> </w:t>
      </w:r>
      <w:r w:rsidR="003D037B" w:rsidRPr="005A29D9">
        <w:rPr>
          <w:color w:val="auto"/>
        </w:rPr>
        <w:t>K</w:t>
      </w:r>
      <w:r w:rsidRPr="005A29D9">
        <w:rPr>
          <w:color w:val="auto"/>
        </w:rPr>
        <w:t xml:space="preserve">olegijos pirmininkas. </w:t>
      </w:r>
    </w:p>
    <w:p w:rsidR="00A32A07" w:rsidRPr="005A29D9" w:rsidRDefault="00A32A07" w:rsidP="005608C7">
      <w:pPr>
        <w:pStyle w:val="BodyText2"/>
        <w:ind w:firstLine="360"/>
        <w:rPr>
          <w:b/>
          <w:color w:val="auto"/>
          <w:u w:val="single"/>
        </w:rPr>
      </w:pPr>
    </w:p>
    <w:p w:rsidR="007D2B95" w:rsidRPr="005A29D9" w:rsidRDefault="00AA6FBC" w:rsidP="005608C7">
      <w:pPr>
        <w:pStyle w:val="BodyText2"/>
        <w:ind w:firstLine="360"/>
        <w:rPr>
          <w:b/>
          <w:color w:val="auto"/>
          <w:u w:val="single"/>
        </w:rPr>
      </w:pPr>
      <w:r w:rsidRPr="005A29D9">
        <w:rPr>
          <w:b/>
          <w:color w:val="auto"/>
          <w:u w:val="single"/>
        </w:rPr>
        <w:t>T</w:t>
      </w:r>
      <w:r w:rsidR="00A02C14" w:rsidRPr="005A29D9">
        <w:rPr>
          <w:b/>
          <w:color w:val="auto"/>
          <w:u w:val="single"/>
        </w:rPr>
        <w:t xml:space="preserve">eisėjų </w:t>
      </w:r>
      <w:r w:rsidRPr="005A29D9">
        <w:rPr>
          <w:b/>
          <w:color w:val="auto"/>
          <w:u w:val="single"/>
        </w:rPr>
        <w:t>brigadą sudaro</w:t>
      </w:r>
      <w:r w:rsidR="00AD6290" w:rsidRPr="005A29D9">
        <w:rPr>
          <w:b/>
          <w:color w:val="auto"/>
          <w:u w:val="single"/>
        </w:rPr>
        <w:t>:</w:t>
      </w:r>
    </w:p>
    <w:p w:rsidR="007D2B95" w:rsidRPr="005A29D9" w:rsidRDefault="00D402BB" w:rsidP="00F96C42">
      <w:pPr>
        <w:pStyle w:val="BodyText2"/>
        <w:numPr>
          <w:ilvl w:val="0"/>
          <w:numId w:val="17"/>
        </w:numPr>
        <w:tabs>
          <w:tab w:val="clear" w:pos="1080"/>
          <w:tab w:val="num" w:pos="720"/>
        </w:tabs>
        <w:ind w:hanging="720"/>
        <w:rPr>
          <w:color w:val="auto"/>
        </w:rPr>
      </w:pPr>
      <w:r w:rsidRPr="005A29D9">
        <w:rPr>
          <w:color w:val="auto"/>
        </w:rPr>
        <w:t>vyriausiasis varžybų teisėjas;</w:t>
      </w:r>
    </w:p>
    <w:p w:rsidR="007D2B95" w:rsidRPr="005A29D9" w:rsidRDefault="00577D88" w:rsidP="00F96C42">
      <w:pPr>
        <w:pStyle w:val="BodyText2"/>
        <w:numPr>
          <w:ilvl w:val="0"/>
          <w:numId w:val="17"/>
        </w:numPr>
        <w:tabs>
          <w:tab w:val="clear" w:pos="1080"/>
          <w:tab w:val="num" w:pos="720"/>
        </w:tabs>
        <w:ind w:hanging="720"/>
        <w:rPr>
          <w:color w:val="auto"/>
        </w:rPr>
      </w:pPr>
      <w:r w:rsidRPr="005A29D9">
        <w:rPr>
          <w:color w:val="auto"/>
        </w:rPr>
        <w:t xml:space="preserve">teisėjai statistai: </w:t>
      </w:r>
      <w:r w:rsidR="007D2B95" w:rsidRPr="005A29D9">
        <w:rPr>
          <w:color w:val="auto"/>
        </w:rPr>
        <w:t>vyriausiasis sekretorius</w:t>
      </w:r>
      <w:r w:rsidR="00AA6FBC" w:rsidRPr="005A29D9">
        <w:rPr>
          <w:color w:val="auto"/>
        </w:rPr>
        <w:t xml:space="preserve"> ir vienas ar du</w:t>
      </w:r>
      <w:r w:rsidR="007D2B95" w:rsidRPr="005A29D9">
        <w:rPr>
          <w:color w:val="auto"/>
        </w:rPr>
        <w:t xml:space="preserve"> </w:t>
      </w:r>
      <w:r w:rsidR="00FA2376" w:rsidRPr="005A29D9">
        <w:rPr>
          <w:color w:val="auto"/>
        </w:rPr>
        <w:t xml:space="preserve">jo </w:t>
      </w:r>
      <w:r w:rsidR="007D2B95" w:rsidRPr="005A29D9">
        <w:rPr>
          <w:color w:val="auto"/>
        </w:rPr>
        <w:t>padėjėjai</w:t>
      </w:r>
      <w:r w:rsidR="00D402BB" w:rsidRPr="005A29D9">
        <w:rPr>
          <w:color w:val="auto"/>
        </w:rPr>
        <w:t>;</w:t>
      </w:r>
    </w:p>
    <w:p w:rsidR="007D2B95" w:rsidRPr="005A29D9" w:rsidRDefault="00D402BB" w:rsidP="00F96C42">
      <w:pPr>
        <w:pStyle w:val="BodyText2"/>
        <w:numPr>
          <w:ilvl w:val="0"/>
          <w:numId w:val="17"/>
        </w:numPr>
        <w:tabs>
          <w:tab w:val="clear" w:pos="1080"/>
          <w:tab w:val="num" w:pos="720"/>
        </w:tabs>
        <w:ind w:hanging="720"/>
        <w:rPr>
          <w:color w:val="auto"/>
        </w:rPr>
      </w:pPr>
      <w:r w:rsidRPr="005A29D9">
        <w:rPr>
          <w:color w:val="auto"/>
        </w:rPr>
        <w:t>5–</w:t>
      </w:r>
      <w:r w:rsidR="007D2B95" w:rsidRPr="005A29D9">
        <w:rPr>
          <w:color w:val="auto"/>
        </w:rPr>
        <w:t>9 (priklausomai nuo varž</w:t>
      </w:r>
      <w:r w:rsidR="00AA6FBC" w:rsidRPr="005A29D9">
        <w:rPr>
          <w:color w:val="auto"/>
        </w:rPr>
        <w:t>ybų rango) vertinantieji</w:t>
      </w:r>
      <w:r w:rsidRPr="005A29D9">
        <w:rPr>
          <w:color w:val="auto"/>
        </w:rPr>
        <w:t xml:space="preserve"> teisėjai;</w:t>
      </w:r>
    </w:p>
    <w:p w:rsidR="007D2B95" w:rsidRPr="005A29D9" w:rsidRDefault="00AA6FBC" w:rsidP="00F96C42">
      <w:pPr>
        <w:pStyle w:val="BodyText2"/>
        <w:numPr>
          <w:ilvl w:val="0"/>
          <w:numId w:val="17"/>
        </w:numPr>
        <w:tabs>
          <w:tab w:val="clear" w:pos="1080"/>
          <w:tab w:val="num" w:pos="720"/>
        </w:tabs>
        <w:ind w:hanging="720"/>
        <w:rPr>
          <w:color w:val="auto"/>
        </w:rPr>
      </w:pPr>
      <w:r w:rsidRPr="005A29D9">
        <w:rPr>
          <w:color w:val="auto"/>
        </w:rPr>
        <w:t xml:space="preserve">teisėjas </w:t>
      </w:r>
      <w:r w:rsidR="000E1188" w:rsidRPr="005A29D9">
        <w:rPr>
          <w:color w:val="auto"/>
        </w:rPr>
        <w:t>pranešėjas</w:t>
      </w:r>
      <w:r w:rsidR="007D2B95" w:rsidRPr="005A29D9">
        <w:rPr>
          <w:color w:val="auto"/>
        </w:rPr>
        <w:t xml:space="preserve"> (varžybų vedėjas)</w:t>
      </w:r>
      <w:r w:rsidR="00D402BB" w:rsidRPr="005A29D9">
        <w:rPr>
          <w:color w:val="auto"/>
        </w:rPr>
        <w:t>;</w:t>
      </w:r>
    </w:p>
    <w:p w:rsidR="007D2B95" w:rsidRPr="005A29D9" w:rsidRDefault="007D2B95" w:rsidP="00F96C42">
      <w:pPr>
        <w:pStyle w:val="BodyText2"/>
        <w:numPr>
          <w:ilvl w:val="0"/>
          <w:numId w:val="17"/>
        </w:numPr>
        <w:tabs>
          <w:tab w:val="clear" w:pos="1080"/>
          <w:tab w:val="num" w:pos="720"/>
        </w:tabs>
        <w:ind w:hanging="720"/>
        <w:rPr>
          <w:color w:val="auto"/>
        </w:rPr>
      </w:pPr>
      <w:r w:rsidRPr="005A29D9">
        <w:rPr>
          <w:color w:val="auto"/>
        </w:rPr>
        <w:t>teisėjas scenoje prie</w:t>
      </w:r>
      <w:r w:rsidR="00FA2376" w:rsidRPr="005A29D9">
        <w:rPr>
          <w:color w:val="auto"/>
        </w:rPr>
        <w:t xml:space="preserve"> dalyvių ir </w:t>
      </w:r>
      <w:r w:rsidR="00AA6FBC" w:rsidRPr="005A29D9">
        <w:rPr>
          <w:color w:val="auto"/>
        </w:rPr>
        <w:t>vienas ar du</w:t>
      </w:r>
      <w:r w:rsidR="00016B50" w:rsidRPr="005A29D9">
        <w:rPr>
          <w:color w:val="auto"/>
        </w:rPr>
        <w:t xml:space="preserve"> </w:t>
      </w:r>
      <w:r w:rsidR="00FA2376" w:rsidRPr="005A29D9">
        <w:rPr>
          <w:color w:val="auto"/>
        </w:rPr>
        <w:t xml:space="preserve">jo </w:t>
      </w:r>
      <w:r w:rsidR="00016B50" w:rsidRPr="005A29D9">
        <w:rPr>
          <w:color w:val="auto"/>
        </w:rPr>
        <w:t>padėjėjai</w:t>
      </w:r>
      <w:r w:rsidR="00D402BB" w:rsidRPr="005A29D9">
        <w:rPr>
          <w:color w:val="auto"/>
        </w:rPr>
        <w:t xml:space="preserve"> (scenos užkulisiuose);</w:t>
      </w:r>
    </w:p>
    <w:p w:rsidR="007D2B95" w:rsidRPr="005A29D9" w:rsidRDefault="007D2B95" w:rsidP="00F96C42">
      <w:pPr>
        <w:pStyle w:val="BodyText2"/>
        <w:numPr>
          <w:ilvl w:val="0"/>
          <w:numId w:val="17"/>
        </w:numPr>
        <w:tabs>
          <w:tab w:val="clear" w:pos="1080"/>
          <w:tab w:val="num" w:pos="720"/>
        </w:tabs>
        <w:ind w:hanging="720"/>
        <w:rPr>
          <w:color w:val="auto"/>
        </w:rPr>
      </w:pPr>
      <w:r w:rsidRPr="005A29D9">
        <w:rPr>
          <w:color w:val="auto"/>
        </w:rPr>
        <w:t>teisėjas prie muzikos.</w:t>
      </w:r>
    </w:p>
    <w:p w:rsidR="007D2B95" w:rsidRPr="005A29D9" w:rsidRDefault="007D2B95" w:rsidP="007D2B95">
      <w:pPr>
        <w:pStyle w:val="BodyText2"/>
        <w:rPr>
          <w:color w:val="auto"/>
        </w:rPr>
      </w:pPr>
    </w:p>
    <w:p w:rsidR="007D2B95" w:rsidRPr="005A29D9" w:rsidRDefault="007D2B95" w:rsidP="005608C7">
      <w:pPr>
        <w:pStyle w:val="BodyText2"/>
        <w:ind w:firstLine="360"/>
        <w:rPr>
          <w:color w:val="auto"/>
        </w:rPr>
      </w:pPr>
      <w:r w:rsidRPr="005A29D9">
        <w:rPr>
          <w:b/>
          <w:color w:val="auto"/>
          <w:u w:val="single"/>
        </w:rPr>
        <w:t>Vyriausiasis varžybų teisėjas</w:t>
      </w:r>
      <w:r w:rsidRPr="005A29D9">
        <w:rPr>
          <w:color w:val="auto"/>
        </w:rPr>
        <w:t xml:space="preserve"> t</w:t>
      </w:r>
      <w:r w:rsidR="00AA6FBC" w:rsidRPr="005A29D9">
        <w:rPr>
          <w:color w:val="auto"/>
        </w:rPr>
        <w:t>uri būti kvalifikuotas ir turėti teisėjavimo patirties</w:t>
      </w:r>
      <w:r w:rsidR="00C018A1" w:rsidRPr="005A29D9">
        <w:rPr>
          <w:color w:val="auto"/>
        </w:rPr>
        <w:t xml:space="preserve"> (tarptautinė</w:t>
      </w:r>
      <w:r w:rsidR="00AA6FBC" w:rsidRPr="005A29D9">
        <w:rPr>
          <w:color w:val="auto"/>
        </w:rPr>
        <w:t>s</w:t>
      </w:r>
      <w:r w:rsidR="00C018A1" w:rsidRPr="005A29D9">
        <w:rPr>
          <w:color w:val="auto"/>
        </w:rPr>
        <w:t xml:space="preserve"> arba nacionalinė</w:t>
      </w:r>
      <w:r w:rsidR="00AA6FBC" w:rsidRPr="005A29D9">
        <w:rPr>
          <w:color w:val="auto"/>
        </w:rPr>
        <w:t>s kategorijos</w:t>
      </w:r>
      <w:r w:rsidR="00C018A1" w:rsidRPr="005A29D9">
        <w:rPr>
          <w:color w:val="auto"/>
        </w:rPr>
        <w:t>)</w:t>
      </w:r>
      <w:r w:rsidRPr="005A29D9">
        <w:rPr>
          <w:color w:val="auto"/>
        </w:rPr>
        <w:t>:</w:t>
      </w:r>
    </w:p>
    <w:p w:rsidR="007D2B95" w:rsidRPr="005A29D9" w:rsidRDefault="007D2B95" w:rsidP="00D203F2">
      <w:pPr>
        <w:pStyle w:val="BodyText2"/>
        <w:numPr>
          <w:ilvl w:val="0"/>
          <w:numId w:val="14"/>
        </w:numPr>
        <w:tabs>
          <w:tab w:val="clear" w:pos="900"/>
          <w:tab w:val="num" w:pos="720"/>
        </w:tabs>
        <w:ind w:left="720"/>
        <w:rPr>
          <w:color w:val="auto"/>
        </w:rPr>
      </w:pPr>
      <w:r w:rsidRPr="005A29D9">
        <w:rPr>
          <w:color w:val="auto"/>
        </w:rPr>
        <w:t xml:space="preserve">atsako už </w:t>
      </w:r>
      <w:r w:rsidR="00016B50" w:rsidRPr="005A29D9">
        <w:rPr>
          <w:color w:val="auto"/>
        </w:rPr>
        <w:t xml:space="preserve">varžybų </w:t>
      </w:r>
      <w:r w:rsidR="00041E8F" w:rsidRPr="005A29D9">
        <w:rPr>
          <w:color w:val="auto"/>
        </w:rPr>
        <w:t>atitiktį</w:t>
      </w:r>
      <w:r w:rsidR="00952EE5" w:rsidRPr="005A29D9">
        <w:rPr>
          <w:color w:val="auto"/>
        </w:rPr>
        <w:t xml:space="preserve"> varžybų nuostatams;</w:t>
      </w:r>
    </w:p>
    <w:p w:rsidR="007D2B95" w:rsidRPr="005A29D9" w:rsidRDefault="007D2B95" w:rsidP="00D203F2">
      <w:pPr>
        <w:pStyle w:val="BodyText2"/>
        <w:numPr>
          <w:ilvl w:val="0"/>
          <w:numId w:val="14"/>
        </w:numPr>
        <w:tabs>
          <w:tab w:val="clear" w:pos="900"/>
          <w:tab w:val="num" w:pos="720"/>
        </w:tabs>
        <w:ind w:left="720"/>
        <w:rPr>
          <w:color w:val="auto"/>
        </w:rPr>
      </w:pPr>
      <w:r w:rsidRPr="005A29D9">
        <w:rPr>
          <w:color w:val="auto"/>
        </w:rPr>
        <w:t>suderina va</w:t>
      </w:r>
      <w:r w:rsidR="00952EE5" w:rsidRPr="005A29D9">
        <w:rPr>
          <w:color w:val="auto"/>
        </w:rPr>
        <w:t>ržybų scenarijų;</w:t>
      </w:r>
    </w:p>
    <w:p w:rsidR="007D2B95" w:rsidRPr="005A29D9" w:rsidRDefault="00041E8F" w:rsidP="00D203F2">
      <w:pPr>
        <w:pStyle w:val="BodyText2"/>
        <w:numPr>
          <w:ilvl w:val="0"/>
          <w:numId w:val="14"/>
        </w:numPr>
        <w:tabs>
          <w:tab w:val="clear" w:pos="900"/>
          <w:tab w:val="num" w:pos="720"/>
        </w:tabs>
        <w:ind w:left="0" w:firstLine="360"/>
        <w:rPr>
          <w:color w:val="auto"/>
        </w:rPr>
      </w:pPr>
      <w:r w:rsidRPr="005A29D9">
        <w:rPr>
          <w:color w:val="auto"/>
        </w:rPr>
        <w:t>vadovauja, organizuoja ir</w:t>
      </w:r>
      <w:r w:rsidR="007D2B95" w:rsidRPr="005A29D9">
        <w:rPr>
          <w:color w:val="auto"/>
        </w:rPr>
        <w:t xml:space="preserve"> kontroliuoja dalyvių registracijos pr</w:t>
      </w:r>
      <w:r w:rsidRPr="005A29D9">
        <w:rPr>
          <w:color w:val="auto"/>
        </w:rPr>
        <w:t>ocedūrą ir varžybas</w:t>
      </w:r>
      <w:r w:rsidR="00952EE5" w:rsidRPr="005A29D9">
        <w:rPr>
          <w:color w:val="auto"/>
        </w:rPr>
        <w:t>;</w:t>
      </w:r>
    </w:p>
    <w:p w:rsidR="007D2B95" w:rsidRPr="005A29D9" w:rsidRDefault="007D2B95" w:rsidP="00D203F2">
      <w:pPr>
        <w:pStyle w:val="BodyText2"/>
        <w:numPr>
          <w:ilvl w:val="0"/>
          <w:numId w:val="14"/>
        </w:numPr>
        <w:tabs>
          <w:tab w:val="clear" w:pos="900"/>
          <w:tab w:val="num" w:pos="720"/>
        </w:tabs>
        <w:ind w:left="720"/>
        <w:rPr>
          <w:color w:val="auto"/>
        </w:rPr>
      </w:pPr>
      <w:r w:rsidRPr="005A29D9">
        <w:rPr>
          <w:color w:val="auto"/>
        </w:rPr>
        <w:t>organizuoja apšvietimo sce</w:t>
      </w:r>
      <w:r w:rsidR="00A32A07" w:rsidRPr="005A29D9">
        <w:rPr>
          <w:color w:val="auto"/>
        </w:rPr>
        <w:t>noje patikr</w:t>
      </w:r>
      <w:r w:rsidR="00952EE5" w:rsidRPr="005A29D9">
        <w:rPr>
          <w:color w:val="auto"/>
        </w:rPr>
        <w:t>ą prieš varžybas;</w:t>
      </w:r>
    </w:p>
    <w:p w:rsidR="007D2B95" w:rsidRPr="005A29D9" w:rsidRDefault="007D2B95" w:rsidP="00D203F2">
      <w:pPr>
        <w:pStyle w:val="BodyText2"/>
        <w:numPr>
          <w:ilvl w:val="0"/>
          <w:numId w:val="14"/>
        </w:numPr>
        <w:tabs>
          <w:tab w:val="clear" w:pos="900"/>
          <w:tab w:val="num" w:pos="720"/>
        </w:tabs>
        <w:ind w:left="0" w:firstLine="360"/>
        <w:rPr>
          <w:color w:val="auto"/>
        </w:rPr>
      </w:pPr>
      <w:r w:rsidRPr="005A29D9">
        <w:rPr>
          <w:color w:val="auto"/>
        </w:rPr>
        <w:t>prieš varžybas surengia teisėjų pasitarimą, kuriame primena te</w:t>
      </w:r>
      <w:r w:rsidR="00016B50" w:rsidRPr="005A29D9">
        <w:rPr>
          <w:color w:val="auto"/>
        </w:rPr>
        <w:t>isėjavimo bei elgesio taisykles</w:t>
      </w:r>
      <w:r w:rsidR="00952EE5" w:rsidRPr="005A29D9">
        <w:rPr>
          <w:color w:val="auto"/>
        </w:rPr>
        <w:t>;</w:t>
      </w:r>
    </w:p>
    <w:p w:rsidR="007D2B95" w:rsidRPr="005A29D9" w:rsidRDefault="007D2B95" w:rsidP="00D203F2">
      <w:pPr>
        <w:pStyle w:val="Heading2"/>
        <w:numPr>
          <w:ilvl w:val="0"/>
          <w:numId w:val="14"/>
        </w:numPr>
        <w:tabs>
          <w:tab w:val="clear" w:pos="900"/>
          <w:tab w:val="left" w:pos="0"/>
          <w:tab w:val="num" w:pos="720"/>
        </w:tabs>
        <w:ind w:left="0" w:firstLine="360"/>
        <w:rPr>
          <w:color w:val="auto"/>
        </w:rPr>
      </w:pPr>
      <w:r w:rsidRPr="005A29D9">
        <w:rPr>
          <w:b w:val="0"/>
          <w:color w:val="auto"/>
        </w:rPr>
        <w:t>gali neį</w:t>
      </w:r>
      <w:r w:rsidR="000129FA">
        <w:rPr>
          <w:b w:val="0"/>
          <w:color w:val="auto"/>
        </w:rPr>
        <w:t>t</w:t>
      </w:r>
      <w:r w:rsidRPr="005A29D9">
        <w:rPr>
          <w:b w:val="0"/>
          <w:color w:val="auto"/>
        </w:rPr>
        <w:t>raukti į teisėjų brigadą teisėjų, kurių apranga neatitinka numatytų reikalavimų</w:t>
      </w:r>
      <w:r w:rsidRPr="005A29D9">
        <w:rPr>
          <w:color w:val="auto"/>
        </w:rPr>
        <w:t xml:space="preserve"> </w:t>
      </w:r>
      <w:r w:rsidRPr="005A29D9">
        <w:rPr>
          <w:b w:val="0"/>
          <w:color w:val="auto"/>
        </w:rPr>
        <w:t xml:space="preserve">(žr. </w:t>
      </w:r>
      <w:r w:rsidR="00047B70" w:rsidRPr="005A29D9">
        <w:rPr>
          <w:b w:val="0"/>
          <w:color w:val="auto"/>
        </w:rPr>
        <w:t>1.2.1</w:t>
      </w:r>
      <w:r w:rsidR="00BE7047" w:rsidRPr="005A29D9">
        <w:rPr>
          <w:b w:val="0"/>
          <w:color w:val="auto"/>
        </w:rPr>
        <w:t xml:space="preserve">. </w:t>
      </w:r>
      <w:r w:rsidR="0099311A" w:rsidRPr="005A29D9">
        <w:rPr>
          <w:b w:val="0"/>
          <w:color w:val="auto"/>
        </w:rPr>
        <w:t xml:space="preserve">skyrių </w:t>
      </w:r>
      <w:r w:rsidR="0099311A" w:rsidRPr="005A29D9">
        <w:rPr>
          <w:b w:val="0"/>
          <w:i/>
          <w:color w:val="auto"/>
        </w:rPr>
        <w:t>Teisėjų apranga ir elgesys</w:t>
      </w:r>
      <w:r w:rsidRPr="005A29D9">
        <w:rPr>
          <w:b w:val="0"/>
          <w:color w:val="auto"/>
        </w:rPr>
        <w:t>)</w:t>
      </w:r>
      <w:r w:rsidR="00952EE5" w:rsidRPr="005A29D9">
        <w:rPr>
          <w:b w:val="0"/>
          <w:color w:val="auto"/>
        </w:rPr>
        <w:t>;</w:t>
      </w:r>
    </w:p>
    <w:p w:rsidR="007D2B95" w:rsidRPr="005A29D9" w:rsidRDefault="007D2B95" w:rsidP="00D203F2">
      <w:pPr>
        <w:pStyle w:val="BodyText2"/>
        <w:numPr>
          <w:ilvl w:val="0"/>
          <w:numId w:val="14"/>
        </w:numPr>
        <w:tabs>
          <w:tab w:val="clear" w:pos="900"/>
          <w:tab w:val="num" w:pos="720"/>
        </w:tabs>
        <w:ind w:left="0" w:firstLine="360"/>
        <w:rPr>
          <w:color w:val="auto"/>
        </w:rPr>
      </w:pPr>
      <w:r w:rsidRPr="005A29D9">
        <w:rPr>
          <w:color w:val="auto"/>
        </w:rPr>
        <w:t>stebi teisėjų vertinimus. Jei vieno iš teisėjų vertinimai labai skiriasi nuo kitų</w:t>
      </w:r>
      <w:r w:rsidR="00C403F1" w:rsidRPr="005A29D9">
        <w:rPr>
          <w:color w:val="auto"/>
        </w:rPr>
        <w:t xml:space="preserve"> vertinimų</w:t>
      </w:r>
      <w:r w:rsidRPr="005A29D9">
        <w:rPr>
          <w:color w:val="auto"/>
        </w:rPr>
        <w:t xml:space="preserve">, </w:t>
      </w:r>
      <w:r w:rsidR="000E1188" w:rsidRPr="005A29D9">
        <w:rPr>
          <w:color w:val="auto"/>
        </w:rPr>
        <w:t xml:space="preserve">turi teisę </w:t>
      </w:r>
      <w:r w:rsidR="00781165" w:rsidRPr="005A29D9">
        <w:rPr>
          <w:color w:val="auto"/>
        </w:rPr>
        <w:t xml:space="preserve">teisėjo </w:t>
      </w:r>
      <w:r w:rsidR="000E1188" w:rsidRPr="005A29D9">
        <w:rPr>
          <w:color w:val="auto"/>
        </w:rPr>
        <w:t>prašyti argumentuoti savo vertinimus</w:t>
      </w:r>
      <w:r w:rsidR="00952EE5" w:rsidRPr="005A29D9">
        <w:rPr>
          <w:color w:val="auto"/>
        </w:rPr>
        <w:t>;</w:t>
      </w:r>
    </w:p>
    <w:p w:rsidR="007D2B95" w:rsidRPr="005A29D9" w:rsidRDefault="00BE7047" w:rsidP="00D203F2">
      <w:pPr>
        <w:pStyle w:val="BodyText2"/>
        <w:numPr>
          <w:ilvl w:val="0"/>
          <w:numId w:val="14"/>
        </w:numPr>
        <w:tabs>
          <w:tab w:val="clear" w:pos="900"/>
          <w:tab w:val="num" w:pos="720"/>
        </w:tabs>
        <w:ind w:left="0" w:firstLine="360"/>
        <w:rPr>
          <w:color w:val="auto"/>
        </w:rPr>
      </w:pPr>
      <w:r w:rsidRPr="005A29D9">
        <w:rPr>
          <w:color w:val="auto"/>
        </w:rPr>
        <w:t xml:space="preserve">gali nušalinti </w:t>
      </w:r>
      <w:r w:rsidR="000129FA">
        <w:rPr>
          <w:color w:val="auto"/>
        </w:rPr>
        <w:t>nesąžiningai ar nekompete</w:t>
      </w:r>
      <w:r w:rsidR="007D2B95" w:rsidRPr="005A29D9">
        <w:rPr>
          <w:color w:val="auto"/>
        </w:rPr>
        <w:t>tingai dirbantį teisėją</w:t>
      </w:r>
      <w:r w:rsidR="005215F8" w:rsidRPr="005A29D9">
        <w:rPr>
          <w:color w:val="auto"/>
        </w:rPr>
        <w:t>;</w:t>
      </w:r>
    </w:p>
    <w:p w:rsidR="007D2B95" w:rsidRPr="005A29D9" w:rsidRDefault="007D2B95" w:rsidP="00D203F2">
      <w:pPr>
        <w:pStyle w:val="BodyText2"/>
        <w:numPr>
          <w:ilvl w:val="0"/>
          <w:numId w:val="14"/>
        </w:numPr>
        <w:tabs>
          <w:tab w:val="clear" w:pos="900"/>
          <w:tab w:val="num" w:pos="720"/>
        </w:tabs>
        <w:ind w:left="0" w:firstLine="360"/>
        <w:rPr>
          <w:color w:val="auto"/>
        </w:rPr>
      </w:pPr>
      <w:r w:rsidRPr="005A29D9">
        <w:rPr>
          <w:color w:val="auto"/>
        </w:rPr>
        <w:t xml:space="preserve">paruošia </w:t>
      </w:r>
      <w:r w:rsidR="00A32A07" w:rsidRPr="005A29D9">
        <w:rPr>
          <w:color w:val="auto"/>
        </w:rPr>
        <w:t xml:space="preserve">dalyvių numerius </w:t>
      </w:r>
      <w:r w:rsidRPr="005A29D9">
        <w:rPr>
          <w:color w:val="auto"/>
        </w:rPr>
        <w:t xml:space="preserve">arba </w:t>
      </w:r>
      <w:r w:rsidR="00A32A07" w:rsidRPr="005A29D9">
        <w:rPr>
          <w:color w:val="auto"/>
        </w:rPr>
        <w:t xml:space="preserve">tai padaryti </w:t>
      </w:r>
      <w:r w:rsidRPr="005A29D9">
        <w:rPr>
          <w:color w:val="auto"/>
        </w:rPr>
        <w:t>įpareigoja kitą teisėją</w:t>
      </w:r>
      <w:r w:rsidR="00016B50" w:rsidRPr="005A29D9">
        <w:rPr>
          <w:color w:val="auto"/>
        </w:rPr>
        <w:t xml:space="preserve"> </w:t>
      </w:r>
      <w:r w:rsidR="00F93F61" w:rsidRPr="005A29D9">
        <w:rPr>
          <w:color w:val="auto"/>
        </w:rPr>
        <w:t xml:space="preserve">(žr. </w:t>
      </w:r>
      <w:r w:rsidR="00BE7047" w:rsidRPr="005A29D9">
        <w:rPr>
          <w:color w:val="auto"/>
        </w:rPr>
        <w:t xml:space="preserve">4.2. </w:t>
      </w:r>
      <w:r w:rsidR="00F93F61" w:rsidRPr="005A29D9">
        <w:rPr>
          <w:color w:val="auto"/>
        </w:rPr>
        <w:t xml:space="preserve">skyrių </w:t>
      </w:r>
      <w:r w:rsidR="00F93F61" w:rsidRPr="005A29D9">
        <w:rPr>
          <w:i/>
          <w:color w:val="auto"/>
        </w:rPr>
        <w:t>Dalyvio numeris</w:t>
      </w:r>
      <w:r w:rsidR="00F93F61" w:rsidRPr="005A29D9">
        <w:rPr>
          <w:color w:val="auto"/>
        </w:rPr>
        <w:t>)</w:t>
      </w:r>
      <w:r w:rsidR="00952EE5" w:rsidRPr="005A29D9">
        <w:rPr>
          <w:color w:val="auto"/>
        </w:rPr>
        <w:t>;</w:t>
      </w:r>
    </w:p>
    <w:p w:rsidR="00016B50" w:rsidRPr="005A29D9" w:rsidRDefault="007D2B95" w:rsidP="00D203F2">
      <w:pPr>
        <w:pStyle w:val="BodyText2"/>
        <w:numPr>
          <w:ilvl w:val="0"/>
          <w:numId w:val="14"/>
        </w:numPr>
        <w:tabs>
          <w:tab w:val="clear" w:pos="900"/>
          <w:tab w:val="num" w:pos="720"/>
        </w:tabs>
        <w:ind w:left="0" w:firstLine="360"/>
        <w:rPr>
          <w:color w:val="auto"/>
        </w:rPr>
      </w:pPr>
      <w:r w:rsidRPr="005A29D9">
        <w:rPr>
          <w:color w:val="auto"/>
        </w:rPr>
        <w:t>paruošia visą varžyboms reikalin</w:t>
      </w:r>
      <w:r w:rsidR="00E6703F" w:rsidRPr="005A29D9">
        <w:rPr>
          <w:color w:val="auto"/>
        </w:rPr>
        <w:t xml:space="preserve">gą dokumentaciją (žr. </w:t>
      </w:r>
      <w:r w:rsidR="0048249B" w:rsidRPr="005A29D9">
        <w:rPr>
          <w:color w:val="auto"/>
        </w:rPr>
        <w:t>3</w:t>
      </w:r>
      <w:r w:rsidR="00E6703F" w:rsidRPr="005A29D9">
        <w:rPr>
          <w:color w:val="auto"/>
        </w:rPr>
        <w:t xml:space="preserve"> priedą</w:t>
      </w:r>
      <w:r w:rsidR="0048249B" w:rsidRPr="005A29D9">
        <w:rPr>
          <w:color w:val="auto"/>
        </w:rPr>
        <w:t xml:space="preserve"> </w:t>
      </w:r>
      <w:r w:rsidR="0048249B" w:rsidRPr="005A29D9">
        <w:rPr>
          <w:i/>
          <w:color w:val="auto"/>
        </w:rPr>
        <w:t>Teisėjavimo vertinimo formos</w:t>
      </w:r>
      <w:r w:rsidR="00E6703F" w:rsidRPr="005A29D9">
        <w:rPr>
          <w:color w:val="auto"/>
        </w:rPr>
        <w:t>) ir kitas priemones (</w:t>
      </w:r>
      <w:r w:rsidRPr="005A29D9">
        <w:rPr>
          <w:color w:val="auto"/>
        </w:rPr>
        <w:t>lip</w:t>
      </w:r>
      <w:r w:rsidR="00952EE5" w:rsidRPr="005A29D9">
        <w:rPr>
          <w:color w:val="auto"/>
        </w:rPr>
        <w:t>dukus, žiogelius ir kt.);</w:t>
      </w:r>
    </w:p>
    <w:p w:rsidR="007D2B95" w:rsidRPr="005A29D9" w:rsidRDefault="007D2B95" w:rsidP="00D203F2">
      <w:pPr>
        <w:pStyle w:val="BodyText2"/>
        <w:numPr>
          <w:ilvl w:val="0"/>
          <w:numId w:val="14"/>
        </w:numPr>
        <w:tabs>
          <w:tab w:val="clear" w:pos="900"/>
          <w:tab w:val="num" w:pos="720"/>
        </w:tabs>
        <w:ind w:left="0" w:firstLine="360"/>
        <w:rPr>
          <w:color w:val="auto"/>
        </w:rPr>
      </w:pPr>
      <w:r w:rsidRPr="005A29D9">
        <w:rPr>
          <w:color w:val="auto"/>
        </w:rPr>
        <w:t>vyriausiasis</w:t>
      </w:r>
      <w:r w:rsidR="00E6703F" w:rsidRPr="005A29D9">
        <w:rPr>
          <w:color w:val="auto"/>
        </w:rPr>
        <w:t xml:space="preserve"> teisėjas negali</w:t>
      </w:r>
      <w:r w:rsidR="00220E61" w:rsidRPr="005A29D9">
        <w:rPr>
          <w:color w:val="auto"/>
        </w:rPr>
        <w:t xml:space="preserve"> būti</w:t>
      </w:r>
      <w:r w:rsidR="00E6703F" w:rsidRPr="005A29D9">
        <w:rPr>
          <w:color w:val="auto"/>
        </w:rPr>
        <w:t xml:space="preserve"> </w:t>
      </w:r>
      <w:r w:rsidR="00047B70" w:rsidRPr="005A29D9">
        <w:rPr>
          <w:color w:val="auto"/>
        </w:rPr>
        <w:t>vertinančiuoju teisėju</w:t>
      </w:r>
      <w:r w:rsidR="0068238D" w:rsidRPr="005A29D9">
        <w:rPr>
          <w:color w:val="auto"/>
        </w:rPr>
        <w:t>;</w:t>
      </w:r>
    </w:p>
    <w:p w:rsidR="00A82DB0" w:rsidRDefault="006F2982" w:rsidP="00D203F2">
      <w:pPr>
        <w:pStyle w:val="BodyText2"/>
        <w:numPr>
          <w:ilvl w:val="0"/>
          <w:numId w:val="14"/>
        </w:numPr>
        <w:tabs>
          <w:tab w:val="clear" w:pos="900"/>
          <w:tab w:val="num" w:pos="720"/>
        </w:tabs>
        <w:ind w:left="0" w:firstLine="360"/>
        <w:rPr>
          <w:color w:val="auto"/>
        </w:rPr>
      </w:pPr>
      <w:r w:rsidRPr="005A29D9">
        <w:rPr>
          <w:color w:val="auto"/>
        </w:rPr>
        <w:t>v</w:t>
      </w:r>
      <w:r w:rsidR="00A82DB0" w:rsidRPr="005A29D9">
        <w:rPr>
          <w:color w:val="auto"/>
        </w:rPr>
        <w:t xml:space="preserve">yriausiasis teisėjas gali diskvalifikuoti sportininką scenoje, jai jis </w:t>
      </w:r>
      <w:r w:rsidR="00CD0025" w:rsidRPr="005A29D9">
        <w:rPr>
          <w:color w:val="auto"/>
        </w:rPr>
        <w:t>ignoruoja teisėjo prie dalyvių n</w:t>
      </w:r>
      <w:r w:rsidR="0068238D" w:rsidRPr="005A29D9">
        <w:rPr>
          <w:color w:val="auto"/>
        </w:rPr>
        <w:t>urodymus;</w:t>
      </w:r>
    </w:p>
    <w:p w:rsidR="000F4988" w:rsidRPr="000F4988" w:rsidRDefault="000F4988" w:rsidP="000F4988">
      <w:pPr>
        <w:pStyle w:val="BodyText2"/>
        <w:numPr>
          <w:ilvl w:val="0"/>
          <w:numId w:val="14"/>
        </w:numPr>
        <w:tabs>
          <w:tab w:val="clear" w:pos="900"/>
          <w:tab w:val="num" w:pos="720"/>
        </w:tabs>
        <w:ind w:left="0" w:firstLine="360"/>
        <w:rPr>
          <w:color w:val="auto"/>
        </w:rPr>
      </w:pPr>
      <w:r w:rsidRPr="005A29D9">
        <w:rPr>
          <w:color w:val="auto"/>
        </w:rPr>
        <w:t>vyriausiasis teisėjas</w:t>
      </w:r>
      <w:r>
        <w:rPr>
          <w:color w:val="auto"/>
        </w:rPr>
        <w:t xml:space="preserve"> ar jo įgaliotas asmuo</w:t>
      </w:r>
      <w:r w:rsidRPr="005A29D9">
        <w:rPr>
          <w:color w:val="auto"/>
        </w:rPr>
        <w:t xml:space="preserve"> gali diskvalifiku</w:t>
      </w:r>
      <w:r>
        <w:rPr>
          <w:color w:val="auto"/>
        </w:rPr>
        <w:t>oti sportininką scenoje, jai jo apranga neatitinka taisyklėse nustatytų kriterijų ir estetinių standartų;</w:t>
      </w:r>
    </w:p>
    <w:p w:rsidR="0068238D" w:rsidRPr="005A29D9" w:rsidRDefault="0024629B" w:rsidP="00D203F2">
      <w:pPr>
        <w:pStyle w:val="BodyText2"/>
        <w:numPr>
          <w:ilvl w:val="0"/>
          <w:numId w:val="14"/>
        </w:numPr>
        <w:tabs>
          <w:tab w:val="clear" w:pos="900"/>
          <w:tab w:val="num" w:pos="720"/>
        </w:tabs>
        <w:ind w:left="0" w:firstLine="360"/>
        <w:rPr>
          <w:color w:val="auto"/>
        </w:rPr>
      </w:pPr>
      <w:r>
        <w:rPr>
          <w:color w:val="auto"/>
        </w:rPr>
        <w:t>po varžybų</w:t>
      </w:r>
      <w:r w:rsidR="0068238D" w:rsidRPr="005A29D9">
        <w:rPr>
          <w:color w:val="auto"/>
        </w:rPr>
        <w:t xml:space="preserve"> pateikia registracijos, darbinius ir galutinį varžybų protokolą bei teisėjų vertinimo lapus teisėjų kolegijos pirmininkui.</w:t>
      </w:r>
    </w:p>
    <w:p w:rsidR="007D2B95" w:rsidRPr="005A29D9" w:rsidRDefault="007D2B95" w:rsidP="00756489">
      <w:pPr>
        <w:pStyle w:val="BodyText2"/>
        <w:rPr>
          <w:color w:val="auto"/>
        </w:rPr>
      </w:pPr>
    </w:p>
    <w:p w:rsidR="007D2B95" w:rsidRPr="005A29D9" w:rsidRDefault="007D2B95" w:rsidP="005608C7">
      <w:pPr>
        <w:pStyle w:val="BodyText2"/>
        <w:ind w:firstLine="360"/>
        <w:rPr>
          <w:color w:val="auto"/>
          <w:u w:val="single"/>
        </w:rPr>
      </w:pPr>
      <w:r w:rsidRPr="005A29D9">
        <w:rPr>
          <w:b/>
          <w:color w:val="auto"/>
          <w:u w:val="single"/>
        </w:rPr>
        <w:t>Vyriausiasis</w:t>
      </w:r>
      <w:r w:rsidR="003E48C7" w:rsidRPr="005A29D9">
        <w:rPr>
          <w:b/>
          <w:color w:val="auto"/>
          <w:u w:val="single"/>
        </w:rPr>
        <w:t xml:space="preserve"> varžybų</w:t>
      </w:r>
      <w:r w:rsidRPr="005A29D9">
        <w:rPr>
          <w:b/>
          <w:color w:val="auto"/>
          <w:u w:val="single"/>
        </w:rPr>
        <w:t xml:space="preserve"> sekretorius</w:t>
      </w:r>
      <w:r w:rsidR="00527E7C" w:rsidRPr="005A29D9">
        <w:rPr>
          <w:b/>
          <w:color w:val="auto"/>
          <w:u w:val="single"/>
        </w:rPr>
        <w:t>:</w:t>
      </w:r>
    </w:p>
    <w:p w:rsidR="007D2B95" w:rsidRPr="005A29D9" w:rsidRDefault="00074756" w:rsidP="00D203F2">
      <w:pPr>
        <w:pStyle w:val="BodyText2"/>
        <w:numPr>
          <w:ilvl w:val="0"/>
          <w:numId w:val="15"/>
        </w:numPr>
        <w:tabs>
          <w:tab w:val="clear" w:pos="1500"/>
          <w:tab w:val="num" w:pos="720"/>
        </w:tabs>
        <w:ind w:left="0" w:firstLine="360"/>
        <w:rPr>
          <w:b/>
          <w:color w:val="auto"/>
        </w:rPr>
      </w:pPr>
      <w:r w:rsidRPr="005A29D9">
        <w:rPr>
          <w:color w:val="auto"/>
        </w:rPr>
        <w:t xml:space="preserve">užtikrina rezultatų </w:t>
      </w:r>
      <w:r w:rsidR="007D2B95" w:rsidRPr="005A29D9">
        <w:rPr>
          <w:color w:val="auto"/>
        </w:rPr>
        <w:t>skaičiavimą per varžybas,</w:t>
      </w:r>
      <w:r w:rsidR="007D2B95" w:rsidRPr="005A29D9">
        <w:rPr>
          <w:b/>
          <w:color w:val="auto"/>
        </w:rPr>
        <w:t xml:space="preserve"> </w:t>
      </w:r>
      <w:r w:rsidR="00DB52F1" w:rsidRPr="005A29D9">
        <w:rPr>
          <w:color w:val="auto"/>
        </w:rPr>
        <w:t>o</w:t>
      </w:r>
      <w:r w:rsidR="00DB52F1" w:rsidRPr="005A29D9">
        <w:rPr>
          <w:b/>
          <w:color w:val="auto"/>
        </w:rPr>
        <w:t xml:space="preserve"> </w:t>
      </w:r>
      <w:r w:rsidR="00BE7A1A" w:rsidRPr="005A29D9">
        <w:rPr>
          <w:color w:val="auto"/>
        </w:rPr>
        <w:t>po jų</w:t>
      </w:r>
      <w:r w:rsidR="00DB52F1" w:rsidRPr="005A29D9">
        <w:rPr>
          <w:color w:val="auto"/>
        </w:rPr>
        <w:t xml:space="preserve"> </w:t>
      </w:r>
      <w:r w:rsidR="007D2B95" w:rsidRPr="005A29D9">
        <w:rPr>
          <w:color w:val="auto"/>
        </w:rPr>
        <w:t>parengia galutinį varžybų protokolą ir klubų, trenerių bei teisėjų reitingus</w:t>
      </w:r>
      <w:r w:rsidR="00D90E1F" w:rsidRPr="005A29D9">
        <w:rPr>
          <w:color w:val="auto"/>
        </w:rPr>
        <w:t xml:space="preserve"> (žr. </w:t>
      </w:r>
      <w:r w:rsidR="00617837" w:rsidRPr="005A29D9">
        <w:rPr>
          <w:color w:val="auto"/>
        </w:rPr>
        <w:t>3</w:t>
      </w:r>
      <w:r w:rsidRPr="005A29D9">
        <w:rPr>
          <w:color w:val="auto"/>
        </w:rPr>
        <w:t xml:space="preserve"> </w:t>
      </w:r>
      <w:r w:rsidR="00A32A07" w:rsidRPr="005A29D9">
        <w:rPr>
          <w:color w:val="auto"/>
        </w:rPr>
        <w:t>priedo</w:t>
      </w:r>
      <w:r w:rsidR="00D90E1F" w:rsidRPr="005A29D9">
        <w:rPr>
          <w:color w:val="auto"/>
        </w:rPr>
        <w:t xml:space="preserve"> </w:t>
      </w:r>
      <w:r w:rsidRPr="005A29D9">
        <w:rPr>
          <w:color w:val="auto"/>
        </w:rPr>
        <w:t xml:space="preserve">12–15 </w:t>
      </w:r>
      <w:r w:rsidR="00A32A07" w:rsidRPr="005A29D9">
        <w:rPr>
          <w:color w:val="auto"/>
        </w:rPr>
        <w:t>formas</w:t>
      </w:r>
      <w:r w:rsidR="00D90E1F" w:rsidRPr="005A29D9">
        <w:rPr>
          <w:color w:val="auto"/>
        </w:rPr>
        <w:t>)</w:t>
      </w:r>
      <w:r w:rsidR="007D2B95" w:rsidRPr="005A29D9">
        <w:rPr>
          <w:color w:val="auto"/>
        </w:rPr>
        <w:t>.</w:t>
      </w:r>
      <w:r w:rsidR="007D2B95" w:rsidRPr="005A29D9">
        <w:rPr>
          <w:b/>
          <w:color w:val="auto"/>
        </w:rPr>
        <w:t xml:space="preserve"> </w:t>
      </w:r>
      <w:r w:rsidR="007D2B95" w:rsidRPr="005A29D9">
        <w:rPr>
          <w:color w:val="auto"/>
        </w:rPr>
        <w:t>Kar</w:t>
      </w:r>
      <w:r w:rsidRPr="005A29D9">
        <w:rPr>
          <w:color w:val="auto"/>
        </w:rPr>
        <w:t>tu su organizatoriais rūpinasi</w:t>
      </w:r>
      <w:r w:rsidR="007D2B95" w:rsidRPr="005A29D9">
        <w:rPr>
          <w:color w:val="auto"/>
        </w:rPr>
        <w:t xml:space="preserve"> rezultatų kopijomis ir pateikia jas vyriausiajam varžybų teisėjui</w:t>
      </w:r>
      <w:r w:rsidR="006016A7" w:rsidRPr="005A29D9">
        <w:rPr>
          <w:color w:val="auto"/>
        </w:rPr>
        <w:t>;</w:t>
      </w:r>
    </w:p>
    <w:p w:rsidR="007D2B95" w:rsidRPr="005A29D9" w:rsidRDefault="006016A7" w:rsidP="00D203F2">
      <w:pPr>
        <w:pStyle w:val="BodyText2"/>
        <w:numPr>
          <w:ilvl w:val="0"/>
          <w:numId w:val="15"/>
        </w:numPr>
        <w:tabs>
          <w:tab w:val="clear" w:pos="1500"/>
          <w:tab w:val="num" w:pos="720"/>
        </w:tabs>
        <w:ind w:left="0" w:firstLine="360"/>
        <w:rPr>
          <w:b/>
          <w:color w:val="auto"/>
        </w:rPr>
      </w:pPr>
      <w:r w:rsidRPr="005A29D9">
        <w:rPr>
          <w:color w:val="auto"/>
        </w:rPr>
        <w:t>p</w:t>
      </w:r>
      <w:r w:rsidR="007D2B95" w:rsidRPr="005A29D9">
        <w:rPr>
          <w:color w:val="auto"/>
        </w:rPr>
        <w:t xml:space="preserve">er dalyvių registraciją patikrina klubo komandos paraiškas </w:t>
      </w:r>
      <w:r w:rsidR="008C07D2" w:rsidRPr="005A29D9">
        <w:rPr>
          <w:color w:val="auto"/>
        </w:rPr>
        <w:t>(žr. 3</w:t>
      </w:r>
      <w:r w:rsidR="00A32A07" w:rsidRPr="005A29D9">
        <w:rPr>
          <w:color w:val="auto"/>
        </w:rPr>
        <w:t xml:space="preserve"> priedo 1 formą</w:t>
      </w:r>
      <w:r w:rsidR="00244AD8" w:rsidRPr="005A29D9">
        <w:rPr>
          <w:color w:val="auto"/>
        </w:rPr>
        <w:t xml:space="preserve">) </w:t>
      </w:r>
      <w:r w:rsidR="007D2B95" w:rsidRPr="005A29D9">
        <w:rPr>
          <w:color w:val="auto"/>
        </w:rPr>
        <w:t>ir dalyvio asmens dokumentus</w:t>
      </w:r>
      <w:r w:rsidRPr="005A29D9">
        <w:rPr>
          <w:color w:val="auto"/>
        </w:rPr>
        <w:t>;</w:t>
      </w:r>
    </w:p>
    <w:p w:rsidR="007D2B95" w:rsidRPr="005A29D9" w:rsidRDefault="007D2B95" w:rsidP="00D203F2">
      <w:pPr>
        <w:pStyle w:val="BodyText2"/>
        <w:numPr>
          <w:ilvl w:val="0"/>
          <w:numId w:val="15"/>
        </w:numPr>
        <w:tabs>
          <w:tab w:val="clear" w:pos="1500"/>
          <w:tab w:val="num" w:pos="720"/>
        </w:tabs>
        <w:ind w:left="0" w:firstLine="360"/>
        <w:rPr>
          <w:color w:val="auto"/>
        </w:rPr>
      </w:pPr>
      <w:r w:rsidRPr="005A29D9">
        <w:rPr>
          <w:color w:val="auto"/>
        </w:rPr>
        <w:t>per svėrimą ir registraciją išduoda sportininkams jų pačių ištrauktus dalyvių numerius</w:t>
      </w:r>
      <w:r w:rsidR="006016A7" w:rsidRPr="005A29D9">
        <w:rPr>
          <w:color w:val="auto"/>
        </w:rPr>
        <w:t>;</w:t>
      </w:r>
    </w:p>
    <w:p w:rsidR="007D2B95" w:rsidRPr="005A29D9" w:rsidRDefault="007D2B95" w:rsidP="00D203F2">
      <w:pPr>
        <w:pStyle w:val="BodyText2"/>
        <w:numPr>
          <w:ilvl w:val="0"/>
          <w:numId w:val="15"/>
        </w:numPr>
        <w:tabs>
          <w:tab w:val="clear" w:pos="1500"/>
          <w:tab w:val="num" w:pos="720"/>
        </w:tabs>
        <w:ind w:left="0" w:firstLine="360"/>
        <w:rPr>
          <w:b/>
          <w:color w:val="auto"/>
        </w:rPr>
      </w:pPr>
      <w:r w:rsidRPr="005A29D9">
        <w:rPr>
          <w:color w:val="auto"/>
        </w:rPr>
        <w:t>sur</w:t>
      </w:r>
      <w:r w:rsidR="00DD282C" w:rsidRPr="005A29D9">
        <w:rPr>
          <w:color w:val="auto"/>
        </w:rPr>
        <w:t>aš</w:t>
      </w:r>
      <w:r w:rsidRPr="005A29D9">
        <w:rPr>
          <w:color w:val="auto"/>
        </w:rPr>
        <w:t>o dalyvi</w:t>
      </w:r>
      <w:r w:rsidR="00DD282C" w:rsidRPr="005A29D9">
        <w:rPr>
          <w:color w:val="auto"/>
        </w:rPr>
        <w:t xml:space="preserve">us į </w:t>
      </w:r>
      <w:r w:rsidR="006016A7" w:rsidRPr="005A29D9">
        <w:rPr>
          <w:color w:val="auto"/>
        </w:rPr>
        <w:t>oficialų dalyvių lapą</w:t>
      </w:r>
      <w:r w:rsidR="003C7EB7" w:rsidRPr="005A29D9">
        <w:rPr>
          <w:b/>
          <w:i/>
          <w:color w:val="auto"/>
        </w:rPr>
        <w:t xml:space="preserve"> </w:t>
      </w:r>
      <w:r w:rsidRPr="005A29D9">
        <w:rPr>
          <w:color w:val="auto"/>
        </w:rPr>
        <w:t xml:space="preserve">(žr. </w:t>
      </w:r>
      <w:r w:rsidR="008C07D2" w:rsidRPr="005A29D9">
        <w:rPr>
          <w:color w:val="auto"/>
        </w:rPr>
        <w:t>3</w:t>
      </w:r>
      <w:r w:rsidR="001C25EF" w:rsidRPr="005A29D9">
        <w:rPr>
          <w:color w:val="auto"/>
        </w:rPr>
        <w:t xml:space="preserve"> </w:t>
      </w:r>
      <w:r w:rsidR="00A32A07" w:rsidRPr="005A29D9">
        <w:rPr>
          <w:color w:val="auto"/>
        </w:rPr>
        <w:t>priedo</w:t>
      </w:r>
      <w:r w:rsidR="007E784B" w:rsidRPr="005A29D9">
        <w:rPr>
          <w:color w:val="auto"/>
        </w:rPr>
        <w:t xml:space="preserve"> </w:t>
      </w:r>
      <w:r w:rsidR="001C25EF" w:rsidRPr="005A29D9">
        <w:rPr>
          <w:color w:val="auto"/>
        </w:rPr>
        <w:t xml:space="preserve">3 </w:t>
      </w:r>
      <w:r w:rsidR="00A32A07" w:rsidRPr="005A29D9">
        <w:rPr>
          <w:color w:val="auto"/>
        </w:rPr>
        <w:t>formą</w:t>
      </w:r>
      <w:r w:rsidRPr="005A29D9">
        <w:rPr>
          <w:color w:val="auto"/>
        </w:rPr>
        <w:t>);</w:t>
      </w:r>
    </w:p>
    <w:p w:rsidR="007D2B95" w:rsidRPr="005A29D9" w:rsidRDefault="00A32A07" w:rsidP="00D203F2">
      <w:pPr>
        <w:pStyle w:val="BodyText2"/>
        <w:numPr>
          <w:ilvl w:val="0"/>
          <w:numId w:val="15"/>
        </w:numPr>
        <w:tabs>
          <w:tab w:val="clear" w:pos="1500"/>
          <w:tab w:val="num" w:pos="720"/>
        </w:tabs>
        <w:ind w:left="0" w:firstLine="360"/>
        <w:rPr>
          <w:b/>
          <w:color w:val="auto"/>
        </w:rPr>
      </w:pPr>
      <w:r w:rsidRPr="005A29D9">
        <w:rPr>
          <w:color w:val="auto"/>
        </w:rPr>
        <w:t>parengia</w:t>
      </w:r>
      <w:r w:rsidR="007D2B95" w:rsidRPr="005A29D9">
        <w:rPr>
          <w:color w:val="auto"/>
        </w:rPr>
        <w:t xml:space="preserve"> reikalingų dokumentų kopijas vyriausiaja</w:t>
      </w:r>
      <w:r w:rsidR="001C25EF" w:rsidRPr="005A29D9">
        <w:rPr>
          <w:color w:val="auto"/>
        </w:rPr>
        <w:t>m teisėjui, varžybų vedėjui, tei</w:t>
      </w:r>
      <w:r w:rsidR="007D2B95" w:rsidRPr="005A29D9">
        <w:rPr>
          <w:color w:val="auto"/>
        </w:rPr>
        <w:t>sėjui prie muzikos ir k</w:t>
      </w:r>
      <w:r w:rsidR="00527E7C" w:rsidRPr="005A29D9">
        <w:rPr>
          <w:color w:val="auto"/>
        </w:rPr>
        <w:t>t;</w:t>
      </w:r>
    </w:p>
    <w:p w:rsidR="00527E7C" w:rsidRPr="005A29D9" w:rsidRDefault="0024629B" w:rsidP="00D203F2">
      <w:pPr>
        <w:pStyle w:val="BodyText2"/>
        <w:numPr>
          <w:ilvl w:val="0"/>
          <w:numId w:val="15"/>
        </w:numPr>
        <w:tabs>
          <w:tab w:val="clear" w:pos="1500"/>
          <w:tab w:val="num" w:pos="720"/>
        </w:tabs>
        <w:ind w:left="0" w:firstLine="360"/>
        <w:rPr>
          <w:b/>
          <w:color w:val="auto"/>
        </w:rPr>
      </w:pPr>
      <w:r>
        <w:rPr>
          <w:color w:val="auto"/>
        </w:rPr>
        <w:t>i</w:t>
      </w:r>
      <w:r w:rsidR="0068238D" w:rsidRPr="005A29D9">
        <w:rPr>
          <w:color w:val="auto"/>
        </w:rPr>
        <w:t>š kart</w:t>
      </w:r>
      <w:r w:rsidR="00EC6D32" w:rsidRPr="005A29D9">
        <w:rPr>
          <w:color w:val="auto"/>
        </w:rPr>
        <w:t>o</w:t>
      </w:r>
      <w:r w:rsidR="0068238D" w:rsidRPr="005A29D9">
        <w:rPr>
          <w:color w:val="auto"/>
        </w:rPr>
        <w:t xml:space="preserve"> p</w:t>
      </w:r>
      <w:r w:rsidR="00527E7C" w:rsidRPr="005A29D9">
        <w:rPr>
          <w:color w:val="auto"/>
        </w:rPr>
        <w:t>o var</w:t>
      </w:r>
      <w:r w:rsidR="0068238D" w:rsidRPr="005A29D9">
        <w:rPr>
          <w:color w:val="auto"/>
        </w:rPr>
        <w:t>žybų</w:t>
      </w:r>
      <w:r w:rsidR="00527E7C" w:rsidRPr="005A29D9">
        <w:rPr>
          <w:color w:val="auto"/>
        </w:rPr>
        <w:t xml:space="preserve"> privalo pateikti registracijos, darbinius ir galutinį varžybų protokolą</w:t>
      </w:r>
      <w:r w:rsidR="002300B1" w:rsidRPr="005A29D9">
        <w:rPr>
          <w:color w:val="auto"/>
        </w:rPr>
        <w:t xml:space="preserve"> bei teisėjų vertinimo lapus vyr. varžybų teisėjui.</w:t>
      </w:r>
    </w:p>
    <w:p w:rsidR="007D2B95" w:rsidRPr="005A29D9" w:rsidRDefault="007D2B95" w:rsidP="00E879F7">
      <w:pPr>
        <w:pStyle w:val="BodyText2"/>
        <w:rPr>
          <w:color w:val="auto"/>
        </w:rPr>
      </w:pPr>
    </w:p>
    <w:p w:rsidR="007D2B95" w:rsidRPr="005A29D9" w:rsidRDefault="00756489" w:rsidP="00D203F2">
      <w:pPr>
        <w:pStyle w:val="BodyText2"/>
        <w:ind w:firstLine="360"/>
        <w:rPr>
          <w:color w:val="auto"/>
        </w:rPr>
      </w:pPr>
      <w:r w:rsidRPr="005A29D9">
        <w:rPr>
          <w:color w:val="auto"/>
        </w:rPr>
        <w:t>V</w:t>
      </w:r>
      <w:r w:rsidR="000F6B6A" w:rsidRPr="005A29D9">
        <w:rPr>
          <w:color w:val="auto"/>
        </w:rPr>
        <w:t>yriausiam</w:t>
      </w:r>
      <w:r w:rsidR="007D2B95" w:rsidRPr="005A29D9">
        <w:rPr>
          <w:color w:val="auto"/>
        </w:rPr>
        <w:t xml:space="preserve"> sekretori</w:t>
      </w:r>
      <w:r w:rsidR="001C25EF" w:rsidRPr="005A29D9">
        <w:rPr>
          <w:color w:val="auto"/>
        </w:rPr>
        <w:t>ui talkina vienas ar du</w:t>
      </w:r>
      <w:r w:rsidR="007D2B95" w:rsidRPr="005A29D9">
        <w:rPr>
          <w:color w:val="auto"/>
        </w:rPr>
        <w:t xml:space="preserve"> pagalbininkai</w:t>
      </w:r>
      <w:r w:rsidR="008770F3" w:rsidRPr="005A29D9">
        <w:rPr>
          <w:color w:val="auto"/>
        </w:rPr>
        <w:t>, kurie</w:t>
      </w:r>
      <w:r w:rsidR="007D2B95" w:rsidRPr="005A29D9">
        <w:rPr>
          <w:color w:val="auto"/>
        </w:rPr>
        <w:t xml:space="preserve"> atlieka techninį darbą: </w:t>
      </w:r>
      <w:r w:rsidR="00905020" w:rsidRPr="005A29D9">
        <w:rPr>
          <w:color w:val="auto"/>
        </w:rPr>
        <w:t xml:space="preserve">padeda skaičiuoti varžybų rezultatus, </w:t>
      </w:r>
      <w:r w:rsidR="007D2B95" w:rsidRPr="005A29D9">
        <w:rPr>
          <w:color w:val="auto"/>
        </w:rPr>
        <w:t xml:space="preserve">išduoda vertinantiems teisėjams ir surenka iš jų vertinimo lapelius ir pan. </w:t>
      </w:r>
    </w:p>
    <w:p w:rsidR="007D2B95" w:rsidRPr="005A29D9" w:rsidRDefault="007D2B95" w:rsidP="00D203F2">
      <w:pPr>
        <w:pStyle w:val="BodyText2"/>
        <w:rPr>
          <w:color w:val="auto"/>
        </w:rPr>
      </w:pPr>
    </w:p>
    <w:p w:rsidR="007D2B95" w:rsidRPr="005A29D9" w:rsidRDefault="001C25EF" w:rsidP="00F17E69">
      <w:pPr>
        <w:pStyle w:val="BodyText2"/>
        <w:ind w:firstLine="360"/>
        <w:rPr>
          <w:color w:val="auto"/>
        </w:rPr>
      </w:pPr>
      <w:r w:rsidRPr="005A29D9">
        <w:rPr>
          <w:b/>
          <w:color w:val="auto"/>
          <w:u w:val="single"/>
        </w:rPr>
        <w:t>Vertinantieji</w:t>
      </w:r>
      <w:r w:rsidR="007D2B95" w:rsidRPr="005A29D9">
        <w:rPr>
          <w:b/>
          <w:color w:val="auto"/>
          <w:u w:val="single"/>
        </w:rPr>
        <w:t xml:space="preserve"> teisėjai</w:t>
      </w:r>
      <w:r w:rsidR="007D2B95" w:rsidRPr="005A29D9">
        <w:rPr>
          <w:b/>
          <w:color w:val="auto"/>
        </w:rPr>
        <w:t xml:space="preserve"> </w:t>
      </w:r>
      <w:r w:rsidR="00A32A07" w:rsidRPr="005A29D9">
        <w:rPr>
          <w:color w:val="auto"/>
        </w:rPr>
        <w:t>p</w:t>
      </w:r>
      <w:r w:rsidR="007D2B95" w:rsidRPr="005A29D9">
        <w:rPr>
          <w:color w:val="auto"/>
        </w:rPr>
        <w:t>aprastai būna</w:t>
      </w:r>
      <w:r w:rsidR="007D2B95" w:rsidRPr="005A29D9">
        <w:rPr>
          <w:b/>
          <w:color w:val="auto"/>
        </w:rPr>
        <w:t xml:space="preserve"> </w:t>
      </w:r>
      <w:r w:rsidR="007D2B95" w:rsidRPr="005A29D9">
        <w:rPr>
          <w:color w:val="auto"/>
        </w:rPr>
        <w:t>5</w:t>
      </w:r>
      <w:r w:rsidR="005608C7" w:rsidRPr="005A29D9">
        <w:rPr>
          <w:color w:val="auto"/>
        </w:rPr>
        <w:t>–</w:t>
      </w:r>
      <w:r w:rsidR="007D2B95" w:rsidRPr="005A29D9">
        <w:rPr>
          <w:color w:val="auto"/>
        </w:rPr>
        <w:t>9</w:t>
      </w:r>
      <w:r w:rsidR="00905020" w:rsidRPr="005A29D9">
        <w:rPr>
          <w:color w:val="auto"/>
        </w:rPr>
        <w:t>, priklausomai nuo varžybų lygio</w:t>
      </w:r>
      <w:r w:rsidR="007D2B95" w:rsidRPr="005A29D9">
        <w:rPr>
          <w:color w:val="auto"/>
        </w:rPr>
        <w:t>.</w:t>
      </w:r>
      <w:r w:rsidR="00905020" w:rsidRPr="005A29D9">
        <w:rPr>
          <w:color w:val="auto"/>
        </w:rPr>
        <w:t xml:space="preserve"> </w:t>
      </w:r>
    </w:p>
    <w:p w:rsidR="007D2B95" w:rsidRPr="005A29D9" w:rsidRDefault="007D2B95" w:rsidP="00F17E69">
      <w:pPr>
        <w:pStyle w:val="BodyText2"/>
        <w:ind w:firstLine="360"/>
        <w:rPr>
          <w:color w:val="auto"/>
        </w:rPr>
      </w:pPr>
      <w:r w:rsidRPr="005A29D9">
        <w:rPr>
          <w:color w:val="auto"/>
        </w:rPr>
        <w:t xml:space="preserve">Jeigu teisėjų brigadoje yra tarptautinės kategorijos teisėjas, jis pagal teisėjų numeraciją </w:t>
      </w:r>
      <w:r w:rsidR="001C25EF" w:rsidRPr="005A29D9">
        <w:rPr>
          <w:color w:val="auto"/>
        </w:rPr>
        <w:t xml:space="preserve">turi būti </w:t>
      </w:r>
      <w:r w:rsidRPr="005A29D9">
        <w:rPr>
          <w:color w:val="auto"/>
        </w:rPr>
        <w:t>pi</w:t>
      </w:r>
      <w:r w:rsidR="001C25EF" w:rsidRPr="005A29D9">
        <w:rPr>
          <w:color w:val="auto"/>
        </w:rPr>
        <w:t>rmasis teisėjas, toliau –</w:t>
      </w:r>
      <w:r w:rsidR="000F6B6A" w:rsidRPr="005A29D9">
        <w:rPr>
          <w:color w:val="auto"/>
        </w:rPr>
        <w:t xml:space="preserve"> nacionalinės ir regioninės kategorijos teisėjai.</w:t>
      </w:r>
    </w:p>
    <w:p w:rsidR="00214580" w:rsidRPr="005A29D9" w:rsidRDefault="00214580" w:rsidP="00F17E69">
      <w:pPr>
        <w:pStyle w:val="NormalWeb"/>
        <w:spacing w:before="0" w:beforeAutospacing="0" w:after="0" w:afterAutospacing="0"/>
        <w:jc w:val="both"/>
        <w:rPr>
          <w:lang w:val="lt-LT"/>
        </w:rPr>
      </w:pPr>
    </w:p>
    <w:p w:rsidR="007D2B95" w:rsidRPr="005A29D9" w:rsidRDefault="001C25EF" w:rsidP="00F17E69">
      <w:pPr>
        <w:pStyle w:val="NormalWeb"/>
        <w:spacing w:before="0" w:beforeAutospacing="0" w:after="0" w:afterAutospacing="0"/>
        <w:ind w:firstLine="360"/>
        <w:jc w:val="both"/>
        <w:rPr>
          <w:b/>
          <w:u w:val="single"/>
          <w:lang w:val="lt-LT"/>
        </w:rPr>
      </w:pPr>
      <w:r w:rsidRPr="005A29D9">
        <w:rPr>
          <w:b/>
          <w:u w:val="single"/>
          <w:lang w:val="lt-LT"/>
        </w:rPr>
        <w:t xml:space="preserve">Teisėjas </w:t>
      </w:r>
      <w:r w:rsidR="000E1188" w:rsidRPr="005A29D9">
        <w:rPr>
          <w:b/>
          <w:u w:val="single"/>
          <w:lang w:val="lt-LT"/>
        </w:rPr>
        <w:t>pranešėja</w:t>
      </w:r>
      <w:r w:rsidR="007D2B95" w:rsidRPr="005A29D9">
        <w:rPr>
          <w:b/>
          <w:u w:val="single"/>
          <w:lang w:val="lt-LT"/>
        </w:rPr>
        <w:t xml:space="preserve">s </w:t>
      </w:r>
      <w:r w:rsidR="00214580" w:rsidRPr="005A29D9">
        <w:rPr>
          <w:b/>
          <w:u w:val="single"/>
          <w:lang w:val="lt-LT"/>
        </w:rPr>
        <w:t>(</w:t>
      </w:r>
      <w:r w:rsidRPr="005A29D9">
        <w:rPr>
          <w:b/>
          <w:u w:val="single"/>
          <w:lang w:val="lt-LT"/>
        </w:rPr>
        <w:t>varžybų vedėjas)</w:t>
      </w:r>
      <w:r w:rsidR="00527E7C" w:rsidRPr="005A29D9">
        <w:rPr>
          <w:b/>
          <w:u w:val="single"/>
          <w:lang w:val="lt-LT"/>
        </w:rPr>
        <w:t>:</w:t>
      </w:r>
    </w:p>
    <w:p w:rsidR="007D2B95" w:rsidRPr="005A29D9" w:rsidRDefault="007D2B95" w:rsidP="00F17E69">
      <w:pPr>
        <w:pStyle w:val="NormalWeb"/>
        <w:numPr>
          <w:ilvl w:val="0"/>
          <w:numId w:val="18"/>
        </w:numPr>
        <w:tabs>
          <w:tab w:val="clear" w:pos="-360"/>
        </w:tabs>
        <w:spacing w:before="0" w:beforeAutospacing="0" w:after="0" w:afterAutospacing="0"/>
        <w:ind w:left="720"/>
        <w:jc w:val="both"/>
        <w:rPr>
          <w:lang w:val="lt-LT"/>
        </w:rPr>
      </w:pPr>
      <w:r w:rsidRPr="005A29D9">
        <w:rPr>
          <w:lang w:val="lt-LT"/>
        </w:rPr>
        <w:t>pristato varžybų dalyvius, organizatorius ir rėmėjus;</w:t>
      </w:r>
    </w:p>
    <w:p w:rsidR="007D2B95" w:rsidRPr="005A29D9" w:rsidRDefault="007D2B95" w:rsidP="00F17E69">
      <w:pPr>
        <w:pStyle w:val="NormalWeb"/>
        <w:numPr>
          <w:ilvl w:val="0"/>
          <w:numId w:val="18"/>
        </w:numPr>
        <w:tabs>
          <w:tab w:val="clear" w:pos="-360"/>
        </w:tabs>
        <w:spacing w:before="0" w:beforeAutospacing="0" w:after="0" w:afterAutospacing="0"/>
        <w:ind w:left="720"/>
        <w:jc w:val="both"/>
        <w:rPr>
          <w:lang w:val="lt-LT"/>
        </w:rPr>
      </w:pPr>
      <w:r w:rsidRPr="005A29D9">
        <w:rPr>
          <w:lang w:val="lt-LT"/>
        </w:rPr>
        <w:t>komentuoja varžybas;</w:t>
      </w:r>
    </w:p>
    <w:p w:rsidR="007D2B95" w:rsidRPr="005A29D9" w:rsidRDefault="007D2B95" w:rsidP="00F17E69">
      <w:pPr>
        <w:pStyle w:val="NormalWeb"/>
        <w:numPr>
          <w:ilvl w:val="0"/>
          <w:numId w:val="18"/>
        </w:numPr>
        <w:tabs>
          <w:tab w:val="clear" w:pos="-360"/>
        </w:tabs>
        <w:spacing w:before="0" w:beforeAutospacing="0" w:after="0" w:afterAutospacing="0"/>
        <w:ind w:left="720"/>
        <w:jc w:val="both"/>
        <w:rPr>
          <w:lang w:val="lt-LT"/>
        </w:rPr>
      </w:pPr>
      <w:r w:rsidRPr="005A29D9">
        <w:rPr>
          <w:lang w:val="lt-LT"/>
        </w:rPr>
        <w:t>paskelbia varžybų rezultatus.</w:t>
      </w:r>
    </w:p>
    <w:p w:rsidR="00A32A07" w:rsidRPr="005A29D9" w:rsidRDefault="00A32A07" w:rsidP="00F17E69">
      <w:pPr>
        <w:pStyle w:val="BodyText2"/>
        <w:rPr>
          <w:color w:val="auto"/>
          <w:u w:val="single"/>
        </w:rPr>
      </w:pPr>
    </w:p>
    <w:p w:rsidR="007D2B95" w:rsidRPr="005A29D9" w:rsidRDefault="007D2B95" w:rsidP="00F17E69">
      <w:pPr>
        <w:pStyle w:val="BodyText2"/>
        <w:ind w:firstLine="360"/>
        <w:rPr>
          <w:b/>
          <w:i/>
          <w:color w:val="auto"/>
          <w:u w:val="single"/>
        </w:rPr>
      </w:pPr>
      <w:r w:rsidRPr="005A29D9">
        <w:rPr>
          <w:b/>
          <w:color w:val="auto"/>
          <w:u w:val="single"/>
        </w:rPr>
        <w:t>Teisėjas</w:t>
      </w:r>
      <w:r w:rsidR="008770F3" w:rsidRPr="005A29D9">
        <w:rPr>
          <w:b/>
          <w:color w:val="auto"/>
          <w:u w:val="single"/>
        </w:rPr>
        <w:t xml:space="preserve"> scenoje prie dalyvių</w:t>
      </w:r>
      <w:r w:rsidR="00527E7C" w:rsidRPr="005A29D9">
        <w:rPr>
          <w:b/>
          <w:color w:val="auto"/>
          <w:u w:val="single"/>
        </w:rPr>
        <w:t>:</w:t>
      </w:r>
    </w:p>
    <w:p w:rsidR="007D2B95" w:rsidRPr="005A29D9" w:rsidRDefault="007D2B95" w:rsidP="00F17E69">
      <w:pPr>
        <w:pStyle w:val="BodyText2"/>
        <w:numPr>
          <w:ilvl w:val="0"/>
          <w:numId w:val="16"/>
        </w:numPr>
        <w:tabs>
          <w:tab w:val="clear" w:pos="1500"/>
        </w:tabs>
        <w:ind w:left="0" w:firstLine="360"/>
        <w:rPr>
          <w:color w:val="auto"/>
        </w:rPr>
      </w:pPr>
      <w:r w:rsidRPr="005A29D9">
        <w:rPr>
          <w:color w:val="auto"/>
        </w:rPr>
        <w:t>varžybų užkulisiuose, sportininkams matomoje vietoje, iškabina varžy</w:t>
      </w:r>
      <w:r w:rsidR="001C25EF" w:rsidRPr="005A29D9">
        <w:rPr>
          <w:color w:val="auto"/>
        </w:rPr>
        <w:t>bų scenarijų ir dalyvių sąrašus;</w:t>
      </w:r>
    </w:p>
    <w:p w:rsidR="007D2B95" w:rsidRPr="005A29D9" w:rsidRDefault="007D2B95" w:rsidP="00F17E69">
      <w:pPr>
        <w:pStyle w:val="BodyText2"/>
        <w:numPr>
          <w:ilvl w:val="0"/>
          <w:numId w:val="16"/>
        </w:numPr>
        <w:tabs>
          <w:tab w:val="clear" w:pos="1500"/>
        </w:tabs>
        <w:ind w:left="0" w:firstLine="360"/>
        <w:rPr>
          <w:color w:val="auto"/>
        </w:rPr>
      </w:pPr>
      <w:r w:rsidRPr="005A29D9">
        <w:rPr>
          <w:color w:val="auto"/>
        </w:rPr>
        <w:t>kontroliu</w:t>
      </w:r>
      <w:r w:rsidR="00A32A07" w:rsidRPr="005A29D9">
        <w:rPr>
          <w:color w:val="auto"/>
        </w:rPr>
        <w:t>oja, kad prieš išeinant į sceną</w:t>
      </w:r>
      <w:r w:rsidRPr="005A29D9">
        <w:rPr>
          <w:color w:val="auto"/>
        </w:rPr>
        <w:t xml:space="preserve"> dalyvio numeris būtų pritvirtintas kairėje viršutinėje glaudžių (moterims – bikini</w:t>
      </w:r>
      <w:r w:rsidR="001C25EF" w:rsidRPr="005A29D9">
        <w:rPr>
          <w:color w:val="auto"/>
        </w:rPr>
        <w:t>o</w:t>
      </w:r>
      <w:r w:rsidRPr="005A29D9">
        <w:rPr>
          <w:color w:val="auto"/>
        </w:rPr>
        <w:t xml:space="preserve"> kelnaičių) p</w:t>
      </w:r>
      <w:r w:rsidR="001C25EF" w:rsidRPr="005A29D9">
        <w:rPr>
          <w:color w:val="auto"/>
        </w:rPr>
        <w:t>usėje. Numeris yra tas pats ir atrankinėms,</w:t>
      </w:r>
      <w:r w:rsidRPr="005A29D9">
        <w:rPr>
          <w:color w:val="auto"/>
        </w:rPr>
        <w:t xml:space="preserve"> ir finalinėms varžyboms. </w:t>
      </w:r>
      <w:r w:rsidR="00DD282C" w:rsidRPr="005A29D9">
        <w:rPr>
          <w:color w:val="auto"/>
        </w:rPr>
        <w:t>Mišrių p</w:t>
      </w:r>
      <w:r w:rsidRPr="005A29D9">
        <w:rPr>
          <w:color w:val="auto"/>
        </w:rPr>
        <w:t>orų varžybose užtenka ir vieno dalyvio numerio</w:t>
      </w:r>
      <w:r w:rsidR="00B50FFC" w:rsidRPr="005A29D9">
        <w:rPr>
          <w:color w:val="auto"/>
        </w:rPr>
        <w:t>, jį turi būti prisisegęs vyras;</w:t>
      </w:r>
    </w:p>
    <w:p w:rsidR="007D2B95" w:rsidRPr="005A29D9" w:rsidRDefault="007D2B95" w:rsidP="00F17E69">
      <w:pPr>
        <w:pStyle w:val="BodyText2"/>
        <w:numPr>
          <w:ilvl w:val="0"/>
          <w:numId w:val="16"/>
        </w:numPr>
        <w:tabs>
          <w:tab w:val="clear" w:pos="1500"/>
        </w:tabs>
        <w:ind w:left="0" w:firstLine="360"/>
        <w:rPr>
          <w:color w:val="auto"/>
        </w:rPr>
      </w:pPr>
      <w:r w:rsidRPr="005A29D9">
        <w:rPr>
          <w:color w:val="auto"/>
        </w:rPr>
        <w:t>išveda dalyvius į sceną ir užtikrina tinkamą dalyvių iš</w:t>
      </w:r>
      <w:r w:rsidR="009B35A3" w:rsidRPr="005A29D9">
        <w:rPr>
          <w:color w:val="auto"/>
        </w:rPr>
        <w:t>si</w:t>
      </w:r>
      <w:r w:rsidRPr="005A29D9">
        <w:rPr>
          <w:color w:val="auto"/>
        </w:rPr>
        <w:t xml:space="preserve">dėstymą </w:t>
      </w:r>
      <w:r w:rsidR="009B35A3" w:rsidRPr="005A29D9">
        <w:rPr>
          <w:color w:val="auto"/>
        </w:rPr>
        <w:t xml:space="preserve">per </w:t>
      </w:r>
      <w:r w:rsidRPr="005A29D9">
        <w:rPr>
          <w:color w:val="auto"/>
        </w:rPr>
        <w:t>varžyb</w:t>
      </w:r>
      <w:r w:rsidR="009B35A3" w:rsidRPr="005A29D9">
        <w:rPr>
          <w:color w:val="auto"/>
        </w:rPr>
        <w:t>as</w:t>
      </w:r>
      <w:r w:rsidRPr="005A29D9">
        <w:rPr>
          <w:color w:val="auto"/>
        </w:rPr>
        <w:t xml:space="preserve"> (dalyvi</w:t>
      </w:r>
      <w:r w:rsidR="001C25EF" w:rsidRPr="005A29D9">
        <w:rPr>
          <w:color w:val="auto"/>
        </w:rPr>
        <w:t>ai išvedami iš kairės į dešinę</w:t>
      </w:r>
      <w:r w:rsidRPr="005A29D9">
        <w:rPr>
          <w:color w:val="auto"/>
        </w:rPr>
        <w:t xml:space="preserve"> nuo mažiausio iki didžiausio n</w:t>
      </w:r>
      <w:r w:rsidR="001C25EF" w:rsidRPr="005A29D9">
        <w:rPr>
          <w:color w:val="auto"/>
        </w:rPr>
        <w:t>umerio (tuo</w:t>
      </w:r>
      <w:r w:rsidR="00B50FFC" w:rsidRPr="005A29D9">
        <w:rPr>
          <w:color w:val="auto"/>
        </w:rPr>
        <w:t xml:space="preserve"> pat </w:t>
      </w:r>
      <w:r w:rsidR="00C3504B" w:rsidRPr="005A29D9">
        <w:rPr>
          <w:color w:val="auto"/>
        </w:rPr>
        <w:t xml:space="preserve">eiliškumu </w:t>
      </w:r>
      <w:r w:rsidR="00B50FFC" w:rsidRPr="005A29D9">
        <w:rPr>
          <w:color w:val="auto"/>
        </w:rPr>
        <w:t>ir final</w:t>
      </w:r>
      <w:r w:rsidR="00C3504B" w:rsidRPr="005A29D9">
        <w:rPr>
          <w:color w:val="auto"/>
        </w:rPr>
        <w:t>e</w:t>
      </w:r>
      <w:r w:rsidR="00B50FFC" w:rsidRPr="005A29D9">
        <w:rPr>
          <w:color w:val="auto"/>
        </w:rPr>
        <w:t>);</w:t>
      </w:r>
    </w:p>
    <w:p w:rsidR="007D2B95" w:rsidRPr="005A29D9" w:rsidRDefault="008770F3" w:rsidP="00D2237B">
      <w:pPr>
        <w:pStyle w:val="BodyText2"/>
        <w:numPr>
          <w:ilvl w:val="0"/>
          <w:numId w:val="16"/>
        </w:numPr>
        <w:tabs>
          <w:tab w:val="clear" w:pos="1500"/>
        </w:tabs>
        <w:ind w:left="0" w:firstLine="360"/>
        <w:rPr>
          <w:color w:val="auto"/>
        </w:rPr>
      </w:pPr>
      <w:r w:rsidRPr="005A29D9">
        <w:rPr>
          <w:color w:val="auto"/>
        </w:rPr>
        <w:t>o</w:t>
      </w:r>
      <w:r w:rsidR="007D2B95" w:rsidRPr="005A29D9">
        <w:rPr>
          <w:color w:val="auto"/>
        </w:rPr>
        <w:t>rganizuoja savalaikį dalyvių išėjimą į sceną, kontroliuoja teisingą privalomų</w:t>
      </w:r>
      <w:r w:rsidR="001C25EF" w:rsidRPr="005A29D9">
        <w:rPr>
          <w:color w:val="auto"/>
        </w:rPr>
        <w:t>jų</w:t>
      </w:r>
      <w:r w:rsidR="007D2B95" w:rsidRPr="005A29D9">
        <w:rPr>
          <w:color w:val="auto"/>
        </w:rPr>
        <w:t xml:space="preserve"> pozų atlikimą ir sportininkų vietą scenoje per apdovanojimus</w:t>
      </w:r>
      <w:r w:rsidR="00B50FFC" w:rsidRPr="005A29D9">
        <w:rPr>
          <w:color w:val="auto"/>
        </w:rPr>
        <w:t>.</w:t>
      </w:r>
    </w:p>
    <w:p w:rsidR="008770F3" w:rsidRPr="005A29D9" w:rsidRDefault="008770F3" w:rsidP="00D2237B">
      <w:pPr>
        <w:pStyle w:val="BodyText2"/>
        <w:rPr>
          <w:color w:val="auto"/>
        </w:rPr>
      </w:pPr>
    </w:p>
    <w:p w:rsidR="007D2B95" w:rsidRPr="005A29D9" w:rsidRDefault="007D2B95" w:rsidP="00D2237B">
      <w:pPr>
        <w:pStyle w:val="BodyText2"/>
        <w:ind w:firstLine="360"/>
        <w:rPr>
          <w:color w:val="auto"/>
        </w:rPr>
      </w:pPr>
      <w:r w:rsidRPr="005A29D9">
        <w:rPr>
          <w:color w:val="auto"/>
        </w:rPr>
        <w:t>Teisėjui scenoje prie dalyvių talkina vienas ar keli</w:t>
      </w:r>
      <w:r w:rsidR="00B50FFC" w:rsidRPr="005A29D9">
        <w:rPr>
          <w:color w:val="auto"/>
        </w:rPr>
        <w:t xml:space="preserve"> (priklausomai nuo varžybų lygio</w:t>
      </w:r>
      <w:r w:rsidRPr="005A29D9">
        <w:rPr>
          <w:color w:val="auto"/>
        </w:rPr>
        <w:t xml:space="preserve">) padėjėjai. Jų užduotys: </w:t>
      </w:r>
    </w:p>
    <w:p w:rsidR="007D2B95" w:rsidRPr="005A29D9" w:rsidRDefault="007D2B95" w:rsidP="00D2237B">
      <w:pPr>
        <w:pStyle w:val="BodyText2"/>
        <w:numPr>
          <w:ilvl w:val="0"/>
          <w:numId w:val="19"/>
        </w:numPr>
        <w:tabs>
          <w:tab w:val="clear" w:pos="720"/>
          <w:tab w:val="num" w:pos="0"/>
        </w:tabs>
        <w:ind w:left="0" w:firstLine="360"/>
        <w:rPr>
          <w:color w:val="auto"/>
        </w:rPr>
      </w:pPr>
      <w:r w:rsidRPr="005A29D9">
        <w:rPr>
          <w:color w:val="auto"/>
        </w:rPr>
        <w:t>patikrinti sportininko odos padengimo kokybę, pastebėjus taisytinus dalykus, patarti sportininkui ir</w:t>
      </w:r>
      <w:r w:rsidR="00B50FFC" w:rsidRPr="005A29D9">
        <w:rPr>
          <w:color w:val="auto"/>
        </w:rPr>
        <w:t>/ar jo treneriui juos pašalinti;</w:t>
      </w:r>
    </w:p>
    <w:p w:rsidR="007D2B95" w:rsidRPr="005A29D9" w:rsidRDefault="007D2B95" w:rsidP="00D2237B">
      <w:pPr>
        <w:pStyle w:val="BodyText2"/>
        <w:numPr>
          <w:ilvl w:val="0"/>
          <w:numId w:val="19"/>
        </w:numPr>
        <w:tabs>
          <w:tab w:val="clear" w:pos="720"/>
          <w:tab w:val="num" w:pos="0"/>
        </w:tabs>
        <w:ind w:left="0" w:firstLine="360"/>
        <w:rPr>
          <w:color w:val="auto"/>
        </w:rPr>
      </w:pPr>
      <w:r w:rsidRPr="005A29D9">
        <w:rPr>
          <w:color w:val="auto"/>
        </w:rPr>
        <w:t>scenos užkulisiuose surikiuoti sportininkus pagal dalyvių numerius (žiūrint iš salės, kairėje pusėje turi būti mažiausią dalyvio numerį tu</w:t>
      </w:r>
      <w:r w:rsidR="00B50FFC" w:rsidRPr="005A29D9">
        <w:rPr>
          <w:color w:val="auto"/>
        </w:rPr>
        <w:t>rintis sportininkas);</w:t>
      </w:r>
    </w:p>
    <w:p w:rsidR="007D2B95" w:rsidRPr="005A29D9" w:rsidRDefault="007D2B95" w:rsidP="00D2237B">
      <w:pPr>
        <w:pStyle w:val="BodyText2"/>
        <w:numPr>
          <w:ilvl w:val="0"/>
          <w:numId w:val="19"/>
        </w:numPr>
        <w:rPr>
          <w:color w:val="auto"/>
        </w:rPr>
      </w:pPr>
      <w:r w:rsidRPr="005A29D9">
        <w:rPr>
          <w:color w:val="auto"/>
        </w:rPr>
        <w:t xml:space="preserve">užtikrinti teisingą (pagal numeraciją) </w:t>
      </w:r>
      <w:r w:rsidR="00B50FFC" w:rsidRPr="005A29D9">
        <w:rPr>
          <w:color w:val="auto"/>
        </w:rPr>
        <w:t>dalyvių išėjimo į sceną tvarką;</w:t>
      </w:r>
    </w:p>
    <w:p w:rsidR="007D2B95" w:rsidRPr="005A29D9" w:rsidRDefault="004206C2" w:rsidP="00D2237B">
      <w:pPr>
        <w:pStyle w:val="BodyText2"/>
        <w:numPr>
          <w:ilvl w:val="0"/>
          <w:numId w:val="19"/>
        </w:numPr>
        <w:rPr>
          <w:color w:val="auto"/>
        </w:rPr>
      </w:pPr>
      <w:r w:rsidRPr="005A29D9">
        <w:rPr>
          <w:color w:val="auto"/>
        </w:rPr>
        <w:t>užtikrinti</w:t>
      </w:r>
      <w:r w:rsidR="007D2B95" w:rsidRPr="005A29D9">
        <w:rPr>
          <w:color w:val="auto"/>
        </w:rPr>
        <w:t xml:space="preserve"> </w:t>
      </w:r>
      <w:r w:rsidRPr="005A29D9">
        <w:rPr>
          <w:color w:val="auto"/>
        </w:rPr>
        <w:t xml:space="preserve">tinkamą </w:t>
      </w:r>
      <w:r w:rsidR="007D2B95" w:rsidRPr="005A29D9">
        <w:rPr>
          <w:color w:val="auto"/>
        </w:rPr>
        <w:t>dalyvių</w:t>
      </w:r>
      <w:r w:rsidRPr="005A29D9">
        <w:rPr>
          <w:color w:val="auto"/>
        </w:rPr>
        <w:t>,</w:t>
      </w:r>
      <w:r w:rsidR="007D2B95" w:rsidRPr="005A29D9">
        <w:rPr>
          <w:color w:val="auto"/>
        </w:rPr>
        <w:t xml:space="preserve"> esančių užkulisiuose</w:t>
      </w:r>
      <w:r w:rsidRPr="005A29D9">
        <w:rPr>
          <w:color w:val="auto"/>
        </w:rPr>
        <w:t>,</w:t>
      </w:r>
      <w:r w:rsidR="007D2B95" w:rsidRPr="005A29D9">
        <w:rPr>
          <w:color w:val="auto"/>
        </w:rPr>
        <w:t xml:space="preserve"> elgesį. </w:t>
      </w:r>
    </w:p>
    <w:p w:rsidR="00CF09EE" w:rsidRPr="005A29D9" w:rsidRDefault="00CF09EE" w:rsidP="00D203F2">
      <w:pPr>
        <w:pStyle w:val="NormalWeb"/>
        <w:spacing w:before="0" w:beforeAutospacing="0" w:after="0" w:afterAutospacing="0"/>
        <w:jc w:val="both"/>
        <w:rPr>
          <w:lang w:val="lt-LT"/>
        </w:rPr>
      </w:pPr>
    </w:p>
    <w:p w:rsidR="007D2B95" w:rsidRPr="005A29D9" w:rsidRDefault="007D2B95" w:rsidP="00D33C37">
      <w:pPr>
        <w:pStyle w:val="NormalWeb"/>
        <w:spacing w:before="0" w:beforeAutospacing="0" w:after="0" w:afterAutospacing="0"/>
        <w:ind w:firstLine="360"/>
        <w:rPr>
          <w:b/>
          <w:u w:val="single"/>
          <w:lang w:val="lt-LT"/>
        </w:rPr>
      </w:pPr>
      <w:r w:rsidRPr="005A29D9">
        <w:rPr>
          <w:b/>
          <w:u w:val="single"/>
          <w:lang w:val="lt-LT"/>
        </w:rPr>
        <w:t>Teisėjas prie muzikos</w:t>
      </w:r>
      <w:r w:rsidR="00527E7C" w:rsidRPr="005A29D9">
        <w:rPr>
          <w:b/>
          <w:u w:val="single"/>
          <w:lang w:val="lt-LT"/>
        </w:rPr>
        <w:t>:</w:t>
      </w:r>
    </w:p>
    <w:p w:rsidR="007D2B95" w:rsidRPr="005A29D9" w:rsidRDefault="00D031E8" w:rsidP="00D203F2">
      <w:pPr>
        <w:pStyle w:val="NormalWeb"/>
        <w:numPr>
          <w:ilvl w:val="0"/>
          <w:numId w:val="20"/>
        </w:numPr>
        <w:tabs>
          <w:tab w:val="clear" w:pos="720"/>
          <w:tab w:val="num" w:pos="0"/>
        </w:tabs>
        <w:spacing w:before="0" w:beforeAutospacing="0" w:after="0" w:afterAutospacing="0"/>
        <w:ind w:left="0" w:firstLine="360"/>
        <w:jc w:val="both"/>
        <w:rPr>
          <w:lang w:val="lt-LT"/>
        </w:rPr>
      </w:pPr>
      <w:r w:rsidRPr="005A29D9">
        <w:rPr>
          <w:lang w:val="lt-LT"/>
        </w:rPr>
        <w:t>p</w:t>
      </w:r>
      <w:r w:rsidR="007D2B95" w:rsidRPr="005A29D9">
        <w:rPr>
          <w:lang w:val="lt-LT"/>
        </w:rPr>
        <w:t>rieš varžybas pa</w:t>
      </w:r>
      <w:r w:rsidR="00EF4EB8" w:rsidRPr="005A29D9">
        <w:rPr>
          <w:lang w:val="lt-LT"/>
        </w:rPr>
        <w:t>tikrina iš sportininkų gautus kompaktinius diskus</w:t>
      </w:r>
      <w:r w:rsidR="007D2B95" w:rsidRPr="005A29D9">
        <w:rPr>
          <w:lang w:val="lt-LT"/>
        </w:rPr>
        <w:t>. Per varžybas talkina muzikos operatoriui pagal sportininkų pasirodymų eil</w:t>
      </w:r>
      <w:r w:rsidRPr="005A29D9">
        <w:rPr>
          <w:lang w:val="lt-LT"/>
        </w:rPr>
        <w:t>iškumą parinkti atit</w:t>
      </w:r>
      <w:r w:rsidR="00EF4EB8" w:rsidRPr="005A29D9">
        <w:rPr>
          <w:lang w:val="lt-LT"/>
        </w:rPr>
        <w:t>inkamus kompaktinius diskus</w:t>
      </w:r>
      <w:r w:rsidRPr="005A29D9">
        <w:rPr>
          <w:lang w:val="lt-LT"/>
        </w:rPr>
        <w:t>;</w:t>
      </w:r>
    </w:p>
    <w:p w:rsidR="007D2B95" w:rsidRPr="005A29D9" w:rsidRDefault="00D031E8" w:rsidP="00D203F2">
      <w:pPr>
        <w:pStyle w:val="NormalWeb"/>
        <w:numPr>
          <w:ilvl w:val="0"/>
          <w:numId w:val="20"/>
        </w:numPr>
        <w:tabs>
          <w:tab w:val="clear" w:pos="720"/>
          <w:tab w:val="num" w:pos="0"/>
        </w:tabs>
        <w:spacing w:before="0" w:beforeAutospacing="0" w:after="0" w:afterAutospacing="0"/>
        <w:ind w:left="0" w:firstLine="360"/>
        <w:jc w:val="both"/>
        <w:rPr>
          <w:lang w:val="lt-LT"/>
        </w:rPr>
      </w:pPr>
      <w:r w:rsidRPr="005A29D9">
        <w:rPr>
          <w:lang w:val="lt-LT"/>
        </w:rPr>
        <w:t>e</w:t>
      </w:r>
      <w:r w:rsidR="007D2B95" w:rsidRPr="005A29D9">
        <w:rPr>
          <w:lang w:val="lt-LT"/>
        </w:rPr>
        <w:t>ilišk</w:t>
      </w:r>
      <w:r w:rsidR="00EF4EB8" w:rsidRPr="005A29D9">
        <w:rPr>
          <w:lang w:val="lt-LT"/>
        </w:rPr>
        <w:t>umas, sportininkų numeriai ir kompaktinių diskų grojimo</w:t>
      </w:r>
      <w:r w:rsidR="007D2B95" w:rsidRPr="005A29D9">
        <w:rPr>
          <w:lang w:val="lt-LT"/>
        </w:rPr>
        <w:t xml:space="preserve"> tvarka yra nurodyti </w:t>
      </w:r>
      <w:r w:rsidR="00EF4EB8" w:rsidRPr="005A29D9">
        <w:rPr>
          <w:bCs/>
          <w:lang w:val="lt-LT"/>
        </w:rPr>
        <w:t>oficialiame dalyvi</w:t>
      </w:r>
      <w:r w:rsidR="00C765D0" w:rsidRPr="005A29D9">
        <w:rPr>
          <w:bCs/>
          <w:lang w:val="lt-LT"/>
        </w:rPr>
        <w:t>ų muzikos lap</w:t>
      </w:r>
      <w:r w:rsidRPr="005A29D9">
        <w:rPr>
          <w:bCs/>
          <w:lang w:val="lt-LT"/>
        </w:rPr>
        <w:t>e</w:t>
      </w:r>
      <w:r w:rsidR="007D2B95" w:rsidRPr="005A29D9">
        <w:rPr>
          <w:lang w:val="lt-LT"/>
        </w:rPr>
        <w:t xml:space="preserve"> (žr. </w:t>
      </w:r>
      <w:r w:rsidR="008C07D2" w:rsidRPr="005A29D9">
        <w:rPr>
          <w:lang w:val="lt-LT"/>
        </w:rPr>
        <w:t>3</w:t>
      </w:r>
      <w:r w:rsidR="00EF4EB8" w:rsidRPr="005A29D9">
        <w:rPr>
          <w:lang w:val="lt-LT"/>
        </w:rPr>
        <w:t xml:space="preserve"> </w:t>
      </w:r>
      <w:r w:rsidR="00A32A07" w:rsidRPr="005A29D9">
        <w:rPr>
          <w:lang w:val="lt-LT"/>
        </w:rPr>
        <w:t>priedo</w:t>
      </w:r>
      <w:r w:rsidR="00EF4EB8" w:rsidRPr="005A29D9">
        <w:rPr>
          <w:lang w:val="lt-LT"/>
        </w:rPr>
        <w:t xml:space="preserve"> 4</w:t>
      </w:r>
      <w:r w:rsidR="00A32A07" w:rsidRPr="005A29D9">
        <w:rPr>
          <w:lang w:val="lt-LT"/>
        </w:rPr>
        <w:t xml:space="preserve"> formą</w:t>
      </w:r>
      <w:r w:rsidR="007D2B95" w:rsidRPr="005A29D9">
        <w:rPr>
          <w:lang w:val="lt-LT"/>
        </w:rPr>
        <w:t>)</w:t>
      </w:r>
      <w:r w:rsidR="00F16CA5" w:rsidRPr="005A29D9">
        <w:rPr>
          <w:lang w:val="lt-LT"/>
        </w:rPr>
        <w:t>;</w:t>
      </w:r>
    </w:p>
    <w:p w:rsidR="007D2B95" w:rsidRPr="005A29D9" w:rsidRDefault="00D031E8" w:rsidP="00D203F2">
      <w:pPr>
        <w:pStyle w:val="NormalWeb"/>
        <w:numPr>
          <w:ilvl w:val="0"/>
          <w:numId w:val="20"/>
        </w:numPr>
        <w:spacing w:before="0" w:beforeAutospacing="0" w:after="0" w:afterAutospacing="0"/>
        <w:jc w:val="both"/>
        <w:rPr>
          <w:lang w:val="lt-LT"/>
        </w:rPr>
      </w:pPr>
      <w:r w:rsidRPr="005A29D9">
        <w:rPr>
          <w:lang w:val="lt-LT"/>
        </w:rPr>
        <w:t>t</w:t>
      </w:r>
      <w:r w:rsidR="007D2B95" w:rsidRPr="005A29D9">
        <w:rPr>
          <w:lang w:val="lt-LT"/>
        </w:rPr>
        <w:t xml:space="preserve">eisėjas taip </w:t>
      </w:r>
      <w:r w:rsidR="00EF4EB8" w:rsidRPr="005A29D9">
        <w:rPr>
          <w:lang w:val="lt-LT"/>
        </w:rPr>
        <w:t>pat kontroliuoja varžybų dalyvių</w:t>
      </w:r>
      <w:r w:rsidR="007D2B95" w:rsidRPr="005A29D9">
        <w:rPr>
          <w:lang w:val="lt-LT"/>
        </w:rPr>
        <w:t xml:space="preserve"> laisvosios programos trukmę.</w:t>
      </w:r>
    </w:p>
    <w:p w:rsidR="007D2B95" w:rsidRPr="005A29D9" w:rsidRDefault="007D2B95" w:rsidP="00D543EB"/>
    <w:p w:rsidR="007D2B95" w:rsidRPr="005A29D9" w:rsidRDefault="0079055E" w:rsidP="003812C3">
      <w:pPr>
        <w:pStyle w:val="Heading2"/>
        <w:ind w:firstLine="0"/>
        <w:jc w:val="center"/>
        <w:rPr>
          <w:color w:val="auto"/>
        </w:rPr>
      </w:pPr>
      <w:bookmarkStart w:id="2" w:name="_Toc474231143"/>
      <w:r w:rsidRPr="005A29D9">
        <w:rPr>
          <w:color w:val="auto"/>
        </w:rPr>
        <w:t>1.2</w:t>
      </w:r>
      <w:r w:rsidR="00A62733" w:rsidRPr="005A29D9">
        <w:rPr>
          <w:color w:val="auto"/>
        </w:rPr>
        <w:t xml:space="preserve">.1. </w:t>
      </w:r>
      <w:r w:rsidR="007D2B95" w:rsidRPr="005A29D9">
        <w:rPr>
          <w:color w:val="auto"/>
        </w:rPr>
        <w:t>Teisėjų apranga ir elgesys</w:t>
      </w:r>
      <w:bookmarkEnd w:id="2"/>
    </w:p>
    <w:p w:rsidR="00D543EB" w:rsidRPr="005A29D9" w:rsidRDefault="00D543EB" w:rsidP="00D543EB">
      <w:pPr>
        <w:pStyle w:val="BodyText2"/>
        <w:rPr>
          <w:color w:val="auto"/>
        </w:rPr>
      </w:pPr>
    </w:p>
    <w:p w:rsidR="007D2B95" w:rsidRPr="005A29D9" w:rsidRDefault="00FC3340" w:rsidP="00D33C37">
      <w:pPr>
        <w:pStyle w:val="BodyText2"/>
        <w:ind w:firstLine="360"/>
        <w:rPr>
          <w:color w:val="auto"/>
        </w:rPr>
      </w:pPr>
      <w:r w:rsidRPr="005A29D9">
        <w:rPr>
          <w:color w:val="auto"/>
        </w:rPr>
        <w:t>V</w:t>
      </w:r>
      <w:r w:rsidR="007D2B95" w:rsidRPr="005A29D9">
        <w:rPr>
          <w:color w:val="auto"/>
        </w:rPr>
        <w:t>aržybų teisėjai yra oficialūs asmenys, jie priva</w:t>
      </w:r>
      <w:r w:rsidR="00F16CA5" w:rsidRPr="005A29D9">
        <w:rPr>
          <w:color w:val="auto"/>
        </w:rPr>
        <w:t>lo dėvėti reglamentuotą aprangą.</w:t>
      </w:r>
    </w:p>
    <w:p w:rsidR="007D2B95" w:rsidRPr="005A29D9" w:rsidRDefault="007D2B95" w:rsidP="006C6448">
      <w:pPr>
        <w:pStyle w:val="BodyText2"/>
        <w:numPr>
          <w:ilvl w:val="0"/>
          <w:numId w:val="55"/>
        </w:numPr>
        <w:rPr>
          <w:color w:val="auto"/>
        </w:rPr>
      </w:pPr>
      <w:r w:rsidRPr="005A29D9">
        <w:rPr>
          <w:b/>
          <w:iCs/>
          <w:color w:val="auto"/>
        </w:rPr>
        <w:t>Moterims</w:t>
      </w:r>
      <w:r w:rsidRPr="005A29D9">
        <w:rPr>
          <w:color w:val="auto"/>
        </w:rPr>
        <w:t xml:space="preserve"> – tinkamo ilgio (ne aukščia</w:t>
      </w:r>
      <w:r w:rsidR="00186CEC" w:rsidRPr="005A29D9">
        <w:rPr>
          <w:color w:val="auto"/>
        </w:rPr>
        <w:t xml:space="preserve">u kelių) sijonas arba </w:t>
      </w:r>
      <w:r w:rsidR="00E6054C" w:rsidRPr="005A29D9">
        <w:rPr>
          <w:color w:val="auto"/>
        </w:rPr>
        <w:t xml:space="preserve">pilkos </w:t>
      </w:r>
      <w:r w:rsidR="00186CEC" w:rsidRPr="005A29D9">
        <w:rPr>
          <w:color w:val="auto"/>
        </w:rPr>
        <w:t>(</w:t>
      </w:r>
      <w:r w:rsidR="00E6054C" w:rsidRPr="005A29D9">
        <w:rPr>
          <w:color w:val="auto"/>
        </w:rPr>
        <w:t>juodos</w:t>
      </w:r>
      <w:r w:rsidR="00186CEC" w:rsidRPr="005A29D9">
        <w:rPr>
          <w:color w:val="auto"/>
        </w:rPr>
        <w:t>)</w:t>
      </w:r>
      <w:r w:rsidRPr="005A29D9">
        <w:rPr>
          <w:color w:val="auto"/>
        </w:rPr>
        <w:t xml:space="preserve"> spalvos kelnės, juodas arba tamsiai mėlynas švarkas, balti arba šviesiai mėlyni marškiniai, juodi bateliai</w:t>
      </w:r>
      <w:r w:rsidR="00E94391" w:rsidRPr="005A29D9">
        <w:rPr>
          <w:color w:val="auto"/>
        </w:rPr>
        <w:t>, kaklaraištis</w:t>
      </w:r>
      <w:r w:rsidRPr="005A29D9">
        <w:rPr>
          <w:color w:val="auto"/>
        </w:rPr>
        <w:t xml:space="preserve">. </w:t>
      </w:r>
    </w:p>
    <w:p w:rsidR="007D2B95" w:rsidRPr="005A29D9" w:rsidRDefault="007D2B95" w:rsidP="006C6448">
      <w:pPr>
        <w:pStyle w:val="BodyText2"/>
        <w:numPr>
          <w:ilvl w:val="0"/>
          <w:numId w:val="55"/>
        </w:numPr>
        <w:rPr>
          <w:color w:val="auto"/>
        </w:rPr>
      </w:pPr>
      <w:r w:rsidRPr="005A29D9">
        <w:rPr>
          <w:b/>
          <w:iCs/>
          <w:color w:val="auto"/>
        </w:rPr>
        <w:t>Vyrams</w:t>
      </w:r>
      <w:r w:rsidRPr="005A29D9">
        <w:rPr>
          <w:b/>
          <w:color w:val="auto"/>
        </w:rPr>
        <w:t xml:space="preserve"> </w:t>
      </w:r>
      <w:r w:rsidRPr="005A29D9">
        <w:rPr>
          <w:color w:val="auto"/>
        </w:rPr>
        <w:t xml:space="preserve">– pilkos </w:t>
      </w:r>
      <w:r w:rsidR="00E6054C" w:rsidRPr="005A29D9">
        <w:rPr>
          <w:color w:val="auto"/>
        </w:rPr>
        <w:t xml:space="preserve">(juodos) </w:t>
      </w:r>
      <w:r w:rsidRPr="005A29D9">
        <w:rPr>
          <w:color w:val="auto"/>
        </w:rPr>
        <w:t xml:space="preserve">kelnės, juodos arba tamsiai mėlynos spalvos švarkas, balti arba šviesiai mėlyni marškiniai, juodi batai, kaklaraištis. </w:t>
      </w:r>
    </w:p>
    <w:p w:rsidR="007D2B95" w:rsidRPr="005A29D9" w:rsidRDefault="007D2B95" w:rsidP="00D33C37">
      <w:pPr>
        <w:pStyle w:val="BodyText2"/>
        <w:ind w:firstLine="708"/>
        <w:rPr>
          <w:color w:val="auto"/>
        </w:rPr>
      </w:pPr>
      <w:r w:rsidRPr="005A29D9">
        <w:rPr>
          <w:color w:val="auto"/>
        </w:rPr>
        <w:t xml:space="preserve">Pageidautini aprangos atributai su IFBB ženklu (tik tarptautinės kategorijos teisėjams): kaklaraištis, </w:t>
      </w:r>
      <w:r w:rsidR="00A32A07" w:rsidRPr="005A29D9">
        <w:rPr>
          <w:color w:val="auto"/>
        </w:rPr>
        <w:t>embleminis antsiuvas.</w:t>
      </w:r>
      <w:r w:rsidR="00E94391" w:rsidRPr="005A29D9">
        <w:rPr>
          <w:color w:val="auto"/>
        </w:rPr>
        <w:t xml:space="preserve"> </w:t>
      </w:r>
      <w:r w:rsidRPr="005A29D9">
        <w:rPr>
          <w:color w:val="auto"/>
        </w:rPr>
        <w:t>Nacionalinės ar regioninės kategorijos teisėjai turi prisisegt</w:t>
      </w:r>
      <w:r w:rsidR="00A32A07" w:rsidRPr="005A29D9">
        <w:rPr>
          <w:color w:val="auto"/>
        </w:rPr>
        <w:t>i Federacijos Teisėjų kolegijos embleminį antsiuvą</w:t>
      </w:r>
      <w:r w:rsidRPr="005A29D9">
        <w:rPr>
          <w:color w:val="auto"/>
        </w:rPr>
        <w:t xml:space="preserve">. </w:t>
      </w:r>
    </w:p>
    <w:p w:rsidR="007D2B95" w:rsidRPr="005A29D9" w:rsidRDefault="007D2B95" w:rsidP="00D33C37">
      <w:pPr>
        <w:pStyle w:val="BodyText2"/>
        <w:ind w:firstLine="708"/>
        <w:rPr>
          <w:iCs/>
          <w:color w:val="auto"/>
        </w:rPr>
      </w:pPr>
      <w:r w:rsidRPr="005A29D9">
        <w:rPr>
          <w:iCs/>
          <w:color w:val="auto"/>
        </w:rPr>
        <w:t>Teisėjai privalo segėti varžybų organizatorių i</w:t>
      </w:r>
      <w:r w:rsidR="003812C3">
        <w:rPr>
          <w:iCs/>
          <w:color w:val="auto"/>
        </w:rPr>
        <w:t>šduotą varžybų teisėjo kortelę.</w:t>
      </w:r>
    </w:p>
    <w:p w:rsidR="007D2B95" w:rsidRPr="005A29D9" w:rsidRDefault="007D2B95" w:rsidP="00E94391">
      <w:pPr>
        <w:pStyle w:val="BodyText2"/>
        <w:rPr>
          <w:color w:val="auto"/>
        </w:rPr>
      </w:pPr>
    </w:p>
    <w:p w:rsidR="007D2B95" w:rsidRPr="005A29D9" w:rsidRDefault="007D2B95" w:rsidP="00D33C37">
      <w:pPr>
        <w:pStyle w:val="BodyText2"/>
        <w:ind w:firstLine="360"/>
        <w:rPr>
          <w:i/>
          <w:iCs/>
          <w:color w:val="auto"/>
          <w:u w:val="single"/>
        </w:rPr>
      </w:pPr>
      <w:r w:rsidRPr="005A29D9">
        <w:rPr>
          <w:color w:val="auto"/>
        </w:rPr>
        <w:t xml:space="preserve">Per dalyvių registraciją ir varžybas teisėjai privalo laikytis nustatytų taisyklių. </w:t>
      </w:r>
      <w:r w:rsidRPr="005A29D9">
        <w:rPr>
          <w:b/>
          <w:color w:val="auto"/>
          <w:u w:val="single"/>
        </w:rPr>
        <w:t xml:space="preserve">Teisėjams </w:t>
      </w:r>
      <w:r w:rsidRPr="005A29D9">
        <w:rPr>
          <w:b/>
          <w:iCs/>
          <w:color w:val="auto"/>
          <w:u w:val="single"/>
        </w:rPr>
        <w:t>draudžiama:</w:t>
      </w:r>
    </w:p>
    <w:p w:rsidR="007D2B95" w:rsidRPr="005A29D9" w:rsidRDefault="007D2B95" w:rsidP="00E94391">
      <w:pPr>
        <w:pStyle w:val="BodyText2"/>
        <w:numPr>
          <w:ilvl w:val="0"/>
          <w:numId w:val="21"/>
        </w:numPr>
        <w:rPr>
          <w:color w:val="auto"/>
          <w:sz w:val="22"/>
          <w:szCs w:val="22"/>
        </w:rPr>
      </w:pPr>
      <w:r w:rsidRPr="005A29D9">
        <w:rPr>
          <w:color w:val="auto"/>
          <w:sz w:val="22"/>
          <w:szCs w:val="22"/>
        </w:rPr>
        <w:t>teisėjaujant</w:t>
      </w:r>
      <w:r w:rsidR="002E1207" w:rsidRPr="005A29D9">
        <w:rPr>
          <w:color w:val="auto"/>
          <w:sz w:val="22"/>
          <w:szCs w:val="22"/>
        </w:rPr>
        <w:t xml:space="preserve"> bendrauti su kitais teisėjais;</w:t>
      </w:r>
    </w:p>
    <w:p w:rsidR="007D2B95" w:rsidRPr="005A29D9" w:rsidRDefault="007D2B95" w:rsidP="00E94391">
      <w:pPr>
        <w:pStyle w:val="BodyText2"/>
        <w:numPr>
          <w:ilvl w:val="0"/>
          <w:numId w:val="21"/>
        </w:numPr>
        <w:rPr>
          <w:color w:val="auto"/>
          <w:sz w:val="22"/>
          <w:szCs w:val="22"/>
        </w:rPr>
      </w:pPr>
      <w:r w:rsidRPr="005A29D9">
        <w:rPr>
          <w:color w:val="auto"/>
          <w:sz w:val="22"/>
          <w:szCs w:val="22"/>
        </w:rPr>
        <w:t>daryti</w:t>
      </w:r>
      <w:r w:rsidR="00E94391" w:rsidRPr="005A29D9">
        <w:rPr>
          <w:color w:val="auto"/>
          <w:sz w:val="22"/>
          <w:szCs w:val="22"/>
        </w:rPr>
        <w:t xml:space="preserve"> </w:t>
      </w:r>
      <w:r w:rsidRPr="005A29D9">
        <w:rPr>
          <w:color w:val="auto"/>
          <w:sz w:val="22"/>
          <w:szCs w:val="22"/>
        </w:rPr>
        <w:t>įtak</w:t>
      </w:r>
      <w:r w:rsidR="00E94391" w:rsidRPr="005A29D9">
        <w:rPr>
          <w:color w:val="auto"/>
          <w:sz w:val="22"/>
          <w:szCs w:val="22"/>
        </w:rPr>
        <w:t>ą</w:t>
      </w:r>
      <w:r w:rsidR="00E50B15" w:rsidRPr="005A29D9">
        <w:rPr>
          <w:color w:val="auto"/>
          <w:sz w:val="22"/>
          <w:szCs w:val="22"/>
        </w:rPr>
        <w:t xml:space="preserve"> kitų teisėjų sprendimam</w:t>
      </w:r>
      <w:r w:rsidRPr="005A29D9">
        <w:rPr>
          <w:color w:val="auto"/>
          <w:sz w:val="22"/>
          <w:szCs w:val="22"/>
        </w:rPr>
        <w:t>s</w:t>
      </w:r>
      <w:r w:rsidR="002E1207" w:rsidRPr="005A29D9">
        <w:rPr>
          <w:color w:val="auto"/>
          <w:sz w:val="22"/>
          <w:szCs w:val="22"/>
        </w:rPr>
        <w:t>;</w:t>
      </w:r>
    </w:p>
    <w:p w:rsidR="007D2B95" w:rsidRPr="005A29D9" w:rsidRDefault="00914CBC" w:rsidP="00E94391">
      <w:pPr>
        <w:pStyle w:val="BodyText2"/>
        <w:numPr>
          <w:ilvl w:val="0"/>
          <w:numId w:val="21"/>
        </w:numPr>
        <w:rPr>
          <w:color w:val="auto"/>
          <w:sz w:val="22"/>
          <w:szCs w:val="22"/>
        </w:rPr>
      </w:pPr>
      <w:r w:rsidRPr="005A29D9">
        <w:rPr>
          <w:color w:val="auto"/>
          <w:sz w:val="22"/>
          <w:szCs w:val="22"/>
        </w:rPr>
        <w:t>instruktuoti, sufleruoti</w:t>
      </w:r>
      <w:r w:rsidR="007D2B95" w:rsidRPr="005A29D9">
        <w:rPr>
          <w:color w:val="auto"/>
          <w:sz w:val="22"/>
          <w:szCs w:val="22"/>
        </w:rPr>
        <w:t xml:space="preserve"> scenoje esantiems varžybų daly</w:t>
      </w:r>
      <w:r w:rsidR="002E1207" w:rsidRPr="005A29D9">
        <w:rPr>
          <w:color w:val="auto"/>
          <w:sz w:val="22"/>
          <w:szCs w:val="22"/>
        </w:rPr>
        <w:t>viams;</w:t>
      </w:r>
    </w:p>
    <w:p w:rsidR="007D2B95" w:rsidRPr="005A29D9" w:rsidRDefault="007D2B95" w:rsidP="00E94391">
      <w:pPr>
        <w:pStyle w:val="BodyText2"/>
        <w:numPr>
          <w:ilvl w:val="0"/>
          <w:numId w:val="21"/>
        </w:numPr>
        <w:rPr>
          <w:color w:val="auto"/>
          <w:sz w:val="22"/>
          <w:szCs w:val="22"/>
        </w:rPr>
      </w:pPr>
      <w:r w:rsidRPr="005A29D9">
        <w:rPr>
          <w:color w:val="auto"/>
          <w:sz w:val="22"/>
          <w:szCs w:val="22"/>
        </w:rPr>
        <w:t xml:space="preserve">vartoti narkotines medžiagas, </w:t>
      </w:r>
      <w:r w:rsidR="002E1207" w:rsidRPr="005A29D9">
        <w:rPr>
          <w:color w:val="auto"/>
          <w:sz w:val="22"/>
          <w:szCs w:val="22"/>
        </w:rPr>
        <w:t>alkoholį;</w:t>
      </w:r>
    </w:p>
    <w:p w:rsidR="00AA4331" w:rsidRPr="005A29D9" w:rsidRDefault="007D2B95" w:rsidP="00AA4331">
      <w:pPr>
        <w:pStyle w:val="BodyText2"/>
        <w:numPr>
          <w:ilvl w:val="0"/>
          <w:numId w:val="21"/>
        </w:numPr>
        <w:tabs>
          <w:tab w:val="clear" w:pos="720"/>
          <w:tab w:val="num" w:pos="0"/>
        </w:tabs>
        <w:ind w:left="0" w:firstLine="360"/>
        <w:rPr>
          <w:color w:val="auto"/>
          <w:sz w:val="22"/>
          <w:szCs w:val="22"/>
        </w:rPr>
      </w:pPr>
      <w:r w:rsidRPr="005A29D9">
        <w:rPr>
          <w:color w:val="auto"/>
          <w:sz w:val="22"/>
          <w:szCs w:val="22"/>
        </w:rPr>
        <w:t>varžybų metu vaikščioti po užkulisius, kur sp</w:t>
      </w:r>
      <w:r w:rsidR="00E94391" w:rsidRPr="005A29D9">
        <w:rPr>
          <w:color w:val="auto"/>
          <w:sz w:val="22"/>
          <w:szCs w:val="22"/>
        </w:rPr>
        <w:t>ortininkai rengiasi pasirodymui</w:t>
      </w:r>
      <w:r w:rsidR="00F20FA2" w:rsidRPr="005A29D9">
        <w:rPr>
          <w:color w:val="auto"/>
          <w:sz w:val="22"/>
          <w:szCs w:val="22"/>
        </w:rPr>
        <w:t xml:space="preserve"> (išskyrus varžybų vyriausiąjį</w:t>
      </w:r>
      <w:r w:rsidR="00193BB7" w:rsidRPr="005A29D9">
        <w:rPr>
          <w:color w:val="auto"/>
          <w:sz w:val="22"/>
          <w:szCs w:val="22"/>
        </w:rPr>
        <w:t xml:space="preserve"> </w:t>
      </w:r>
      <w:r w:rsidR="00FA1ED1" w:rsidRPr="005A29D9">
        <w:rPr>
          <w:color w:val="auto"/>
          <w:sz w:val="22"/>
          <w:szCs w:val="22"/>
        </w:rPr>
        <w:t>teisėj</w:t>
      </w:r>
      <w:r w:rsidR="00E8397F" w:rsidRPr="005A29D9">
        <w:rPr>
          <w:color w:val="auto"/>
          <w:sz w:val="22"/>
          <w:szCs w:val="22"/>
        </w:rPr>
        <w:t>ą</w:t>
      </w:r>
      <w:r w:rsidR="00FA1ED1" w:rsidRPr="005A29D9">
        <w:rPr>
          <w:color w:val="auto"/>
          <w:sz w:val="22"/>
          <w:szCs w:val="22"/>
        </w:rPr>
        <w:t>, teisėj</w:t>
      </w:r>
      <w:r w:rsidR="00E8397F" w:rsidRPr="005A29D9">
        <w:rPr>
          <w:color w:val="auto"/>
          <w:sz w:val="22"/>
          <w:szCs w:val="22"/>
        </w:rPr>
        <w:t>ą</w:t>
      </w:r>
      <w:r w:rsidR="00FA1ED1" w:rsidRPr="005A29D9">
        <w:rPr>
          <w:color w:val="auto"/>
          <w:sz w:val="22"/>
          <w:szCs w:val="22"/>
        </w:rPr>
        <w:t xml:space="preserve"> p</w:t>
      </w:r>
      <w:r w:rsidR="00914CBC" w:rsidRPr="005A29D9">
        <w:rPr>
          <w:color w:val="auto"/>
          <w:sz w:val="22"/>
          <w:szCs w:val="22"/>
        </w:rPr>
        <w:t>rie dalyvių ir jo pagalbininkus</w:t>
      </w:r>
      <w:r w:rsidR="00FA1ED1" w:rsidRPr="005A29D9">
        <w:rPr>
          <w:color w:val="auto"/>
          <w:sz w:val="22"/>
          <w:szCs w:val="22"/>
        </w:rPr>
        <w:t>)</w:t>
      </w:r>
      <w:r w:rsidR="002E1207" w:rsidRPr="005A29D9">
        <w:rPr>
          <w:color w:val="auto"/>
          <w:sz w:val="22"/>
          <w:szCs w:val="22"/>
        </w:rPr>
        <w:t>;</w:t>
      </w:r>
    </w:p>
    <w:p w:rsidR="008305B7" w:rsidRPr="005A29D9" w:rsidRDefault="007D2B95" w:rsidP="00AA4331">
      <w:pPr>
        <w:pStyle w:val="BodyText2"/>
        <w:numPr>
          <w:ilvl w:val="0"/>
          <w:numId w:val="21"/>
        </w:numPr>
        <w:tabs>
          <w:tab w:val="clear" w:pos="720"/>
          <w:tab w:val="num" w:pos="0"/>
        </w:tabs>
        <w:ind w:left="0" w:firstLine="360"/>
        <w:rPr>
          <w:color w:val="auto"/>
          <w:sz w:val="22"/>
          <w:szCs w:val="22"/>
        </w:rPr>
      </w:pPr>
      <w:r w:rsidRPr="005A29D9">
        <w:rPr>
          <w:color w:val="auto"/>
          <w:sz w:val="22"/>
          <w:szCs w:val="22"/>
        </w:rPr>
        <w:t>teisėjaujant</w:t>
      </w:r>
      <w:r w:rsidR="00E94391" w:rsidRPr="005A29D9">
        <w:rPr>
          <w:color w:val="auto"/>
          <w:sz w:val="22"/>
          <w:szCs w:val="22"/>
        </w:rPr>
        <w:t xml:space="preserve"> fotografuoti, filmuoti</w:t>
      </w:r>
      <w:r w:rsidR="008305B7" w:rsidRPr="005A29D9">
        <w:rPr>
          <w:color w:val="auto"/>
          <w:sz w:val="22"/>
          <w:szCs w:val="22"/>
        </w:rPr>
        <w:t>;</w:t>
      </w:r>
    </w:p>
    <w:p w:rsidR="00EC6066" w:rsidRPr="005A29D9" w:rsidRDefault="008305B7" w:rsidP="00AA4331">
      <w:pPr>
        <w:pStyle w:val="BodyText2"/>
        <w:numPr>
          <w:ilvl w:val="0"/>
          <w:numId w:val="21"/>
        </w:numPr>
        <w:tabs>
          <w:tab w:val="clear" w:pos="720"/>
          <w:tab w:val="num" w:pos="0"/>
        </w:tabs>
        <w:ind w:left="0" w:firstLine="360"/>
        <w:rPr>
          <w:color w:val="auto"/>
          <w:sz w:val="22"/>
          <w:szCs w:val="22"/>
        </w:rPr>
      </w:pPr>
      <w:r w:rsidRPr="005A29D9">
        <w:rPr>
          <w:color w:val="auto"/>
          <w:sz w:val="22"/>
          <w:szCs w:val="22"/>
        </w:rPr>
        <w:t xml:space="preserve">dalyvauti, teisėjauti </w:t>
      </w:r>
      <w:r w:rsidR="00EC6066" w:rsidRPr="005A29D9">
        <w:rPr>
          <w:color w:val="auto"/>
          <w:sz w:val="22"/>
          <w:szCs w:val="22"/>
        </w:rPr>
        <w:t xml:space="preserve">kultūrizmo, fitneso </w:t>
      </w:r>
      <w:r w:rsidRPr="005A29D9">
        <w:rPr>
          <w:color w:val="auto"/>
          <w:sz w:val="22"/>
          <w:szCs w:val="22"/>
        </w:rPr>
        <w:t>varžybose ne IFBB priklausančioms organizacijoms</w:t>
      </w:r>
      <w:r w:rsidR="00EC6066" w:rsidRPr="005A29D9">
        <w:rPr>
          <w:color w:val="auto"/>
          <w:sz w:val="22"/>
          <w:szCs w:val="22"/>
        </w:rPr>
        <w:t>;</w:t>
      </w:r>
    </w:p>
    <w:p w:rsidR="007D2B95" w:rsidRPr="005A29D9" w:rsidRDefault="00EC6066" w:rsidP="00AA4331">
      <w:pPr>
        <w:pStyle w:val="BodyText2"/>
        <w:numPr>
          <w:ilvl w:val="0"/>
          <w:numId w:val="21"/>
        </w:numPr>
        <w:tabs>
          <w:tab w:val="clear" w:pos="720"/>
          <w:tab w:val="num" w:pos="0"/>
        </w:tabs>
        <w:ind w:left="0" w:firstLine="360"/>
        <w:rPr>
          <w:color w:val="auto"/>
          <w:sz w:val="22"/>
          <w:szCs w:val="22"/>
        </w:rPr>
      </w:pPr>
      <w:r w:rsidRPr="005A29D9">
        <w:rPr>
          <w:color w:val="auto"/>
          <w:sz w:val="22"/>
          <w:szCs w:val="22"/>
        </w:rPr>
        <w:t>teisėjauti varžybose, kurių varžybų nuostatai ir/ar teisėjų brigada nebuvo suderinta su TK</w:t>
      </w:r>
      <w:r w:rsidR="00442C72" w:rsidRPr="005A29D9">
        <w:rPr>
          <w:color w:val="auto"/>
          <w:sz w:val="22"/>
          <w:szCs w:val="22"/>
        </w:rPr>
        <w:t xml:space="preserve"> ir/ar patvirtinta Federacijos valdybos</w:t>
      </w:r>
      <w:r w:rsidR="00E94391" w:rsidRPr="005A29D9">
        <w:rPr>
          <w:color w:val="auto"/>
          <w:sz w:val="22"/>
          <w:szCs w:val="22"/>
        </w:rPr>
        <w:t>.</w:t>
      </w:r>
      <w:bookmarkStart w:id="3" w:name="_Toc474231145"/>
    </w:p>
    <w:p w:rsidR="00446051" w:rsidRPr="005A29D9" w:rsidRDefault="00446051" w:rsidP="00446051">
      <w:pPr>
        <w:pStyle w:val="BodyText2"/>
        <w:rPr>
          <w:color w:val="auto"/>
          <w:sz w:val="22"/>
          <w:szCs w:val="22"/>
        </w:rPr>
      </w:pPr>
    </w:p>
    <w:p w:rsidR="007D2B95" w:rsidRPr="005A29D9" w:rsidRDefault="0079055E" w:rsidP="009D5251">
      <w:pPr>
        <w:pStyle w:val="Heading2"/>
        <w:jc w:val="center"/>
        <w:rPr>
          <w:color w:val="auto"/>
        </w:rPr>
      </w:pPr>
      <w:r w:rsidRPr="005A29D9">
        <w:rPr>
          <w:color w:val="auto"/>
        </w:rPr>
        <w:t>1.2</w:t>
      </w:r>
      <w:r w:rsidR="00A62733" w:rsidRPr="005A29D9">
        <w:rPr>
          <w:color w:val="auto"/>
        </w:rPr>
        <w:t xml:space="preserve">.2. </w:t>
      </w:r>
      <w:r w:rsidR="007D2B95" w:rsidRPr="005A29D9">
        <w:rPr>
          <w:color w:val="auto"/>
        </w:rPr>
        <w:t>Nuobaudos</w:t>
      </w:r>
      <w:bookmarkEnd w:id="3"/>
    </w:p>
    <w:p w:rsidR="007D2B95" w:rsidRPr="005A29D9" w:rsidRDefault="007D2B95" w:rsidP="007D2B95">
      <w:pPr>
        <w:pStyle w:val="BodyText2"/>
        <w:rPr>
          <w:color w:val="auto"/>
        </w:rPr>
      </w:pPr>
    </w:p>
    <w:p w:rsidR="006C0FE4" w:rsidRPr="005A29D9" w:rsidRDefault="007D2B95" w:rsidP="005608C7">
      <w:pPr>
        <w:pStyle w:val="BodyText2"/>
        <w:ind w:firstLine="360"/>
        <w:rPr>
          <w:color w:val="auto"/>
        </w:rPr>
      </w:pPr>
      <w:r w:rsidRPr="005A29D9">
        <w:rPr>
          <w:color w:val="auto"/>
        </w:rPr>
        <w:t>Teisėjai, nesilaikantys teisėjų elgesio per varžybas taisyklių, vyriausiojo teisėjo sprendimu gali būti baudžiami įspėji</w:t>
      </w:r>
      <w:r w:rsidR="004E6836" w:rsidRPr="005A29D9">
        <w:rPr>
          <w:color w:val="auto"/>
        </w:rPr>
        <w:t>mu arba nušalinimu nuo varžybų.</w:t>
      </w:r>
    </w:p>
    <w:p w:rsidR="007D2B95" w:rsidRPr="005A29D9" w:rsidRDefault="00F20FA2" w:rsidP="005608C7">
      <w:pPr>
        <w:pStyle w:val="BodyText2"/>
        <w:ind w:firstLine="360"/>
        <w:rPr>
          <w:color w:val="auto"/>
        </w:rPr>
      </w:pPr>
      <w:r w:rsidRPr="005A29D9">
        <w:rPr>
          <w:color w:val="auto"/>
        </w:rPr>
        <w:t>Už pasikartojančius</w:t>
      </w:r>
      <w:r w:rsidR="006C0FE4" w:rsidRPr="005A29D9">
        <w:rPr>
          <w:color w:val="auto"/>
        </w:rPr>
        <w:t xml:space="preserve"> nusižengimus</w:t>
      </w:r>
      <w:r w:rsidR="007D2B95" w:rsidRPr="005A29D9">
        <w:rPr>
          <w:color w:val="auto"/>
        </w:rPr>
        <w:t xml:space="preserve"> vyriaus</w:t>
      </w:r>
      <w:r w:rsidR="006C0FE4" w:rsidRPr="005A29D9">
        <w:rPr>
          <w:color w:val="auto"/>
        </w:rPr>
        <w:t>iojo varžybų teisėjo siūlymu ir Kolegijos</w:t>
      </w:r>
      <w:r w:rsidRPr="005A29D9">
        <w:rPr>
          <w:color w:val="auto"/>
        </w:rPr>
        <w:t xml:space="preserve"> sprendimu, teisėjui</w:t>
      </w:r>
      <w:r w:rsidR="007D2B95" w:rsidRPr="005A29D9">
        <w:rPr>
          <w:color w:val="auto"/>
        </w:rPr>
        <w:t xml:space="preserve"> neleidžiama metus teisėjauti varžybose.</w:t>
      </w:r>
    </w:p>
    <w:p w:rsidR="007D2B95" w:rsidRPr="005A29D9" w:rsidRDefault="007D2B95" w:rsidP="00A43302">
      <w:pPr>
        <w:pStyle w:val="BodyText2"/>
        <w:ind w:firstLine="360"/>
        <w:rPr>
          <w:color w:val="auto"/>
        </w:rPr>
      </w:pPr>
      <w:r w:rsidRPr="005A29D9">
        <w:rPr>
          <w:color w:val="auto"/>
        </w:rPr>
        <w:t xml:space="preserve">Už grubius nusižengimus </w:t>
      </w:r>
      <w:r w:rsidR="00277781" w:rsidRPr="005A29D9">
        <w:rPr>
          <w:color w:val="auto"/>
        </w:rPr>
        <w:t>(</w:t>
      </w:r>
      <w:r w:rsidR="004E6836" w:rsidRPr="005A29D9">
        <w:rPr>
          <w:color w:val="auto"/>
        </w:rPr>
        <w:t>teisėjavimą kultūrizmo ir fitneso varžybose ne IFBB priklausančioms organizacijoms</w:t>
      </w:r>
      <w:r w:rsidR="00A43302" w:rsidRPr="005A29D9">
        <w:rPr>
          <w:color w:val="auto"/>
        </w:rPr>
        <w:t>,</w:t>
      </w:r>
      <w:r w:rsidR="00220C51" w:rsidRPr="005A29D9">
        <w:rPr>
          <w:color w:val="auto"/>
        </w:rPr>
        <w:t xml:space="preserve"> teisėjavimą be Teisėjų kolegijos leidimo</w:t>
      </w:r>
      <w:r w:rsidR="00220C51" w:rsidRPr="005A29D9">
        <w:rPr>
          <w:i/>
          <w:color w:val="auto"/>
        </w:rPr>
        <w:t>,</w:t>
      </w:r>
      <w:r w:rsidR="00A43302" w:rsidRPr="005A29D9">
        <w:rPr>
          <w:color w:val="auto"/>
        </w:rPr>
        <w:t xml:space="preserve"> dalyvavimą kitų</w:t>
      </w:r>
      <w:r w:rsidR="00F20FA2" w:rsidRPr="005A29D9">
        <w:rPr>
          <w:color w:val="auto"/>
        </w:rPr>
        <w:t xml:space="preserve"> kultūrizmo organizacijų valdančiųjų organų veikloje) </w:t>
      </w:r>
      <w:r w:rsidR="0071128F" w:rsidRPr="005A29D9">
        <w:rPr>
          <w:color w:val="auto"/>
        </w:rPr>
        <w:t>dv</w:t>
      </w:r>
      <w:r w:rsidR="00F20FA2" w:rsidRPr="005A29D9">
        <w:rPr>
          <w:color w:val="auto"/>
        </w:rPr>
        <w:t>ejie</w:t>
      </w:r>
      <w:r w:rsidR="0071128F" w:rsidRPr="005A29D9">
        <w:rPr>
          <w:color w:val="auto"/>
        </w:rPr>
        <w:t xml:space="preserve">ms metams </w:t>
      </w:r>
      <w:r w:rsidR="00F20FA2" w:rsidRPr="005A29D9">
        <w:rPr>
          <w:color w:val="auto"/>
        </w:rPr>
        <w:t xml:space="preserve">atimama </w:t>
      </w:r>
      <w:r w:rsidR="0065161D" w:rsidRPr="005A29D9">
        <w:rPr>
          <w:color w:val="auto"/>
        </w:rPr>
        <w:t>teisėjavimo licenc</w:t>
      </w:r>
      <w:r w:rsidR="00220C51" w:rsidRPr="005A29D9">
        <w:rPr>
          <w:color w:val="auto"/>
        </w:rPr>
        <w:t>ija ir skiriama p</w:t>
      </w:r>
      <w:r w:rsidR="00F96092" w:rsidRPr="005A29D9">
        <w:rPr>
          <w:color w:val="auto"/>
        </w:rPr>
        <w:t>iniginė nuobauda atitinkanti Federacijos</w:t>
      </w:r>
      <w:r w:rsidR="00220C51" w:rsidRPr="005A29D9">
        <w:rPr>
          <w:color w:val="auto"/>
        </w:rPr>
        <w:t xml:space="preserve"> nari</w:t>
      </w:r>
      <w:r w:rsidR="00F96092" w:rsidRPr="005A29D9">
        <w:rPr>
          <w:color w:val="auto"/>
        </w:rPr>
        <w:t xml:space="preserve">o mokestį, pinigus sumokant į </w:t>
      </w:r>
      <w:r w:rsidR="00220C51" w:rsidRPr="005A29D9">
        <w:rPr>
          <w:color w:val="auto"/>
        </w:rPr>
        <w:t>F</w:t>
      </w:r>
      <w:r w:rsidR="00F96092" w:rsidRPr="005A29D9">
        <w:rPr>
          <w:color w:val="auto"/>
        </w:rPr>
        <w:t>ederacijos</w:t>
      </w:r>
      <w:r w:rsidR="00220C51" w:rsidRPr="005A29D9">
        <w:rPr>
          <w:color w:val="auto"/>
        </w:rPr>
        <w:t xml:space="preserve"> sąskaitą</w:t>
      </w:r>
      <w:r w:rsidR="00220C51" w:rsidRPr="005A29D9">
        <w:rPr>
          <w:i/>
          <w:color w:val="auto"/>
        </w:rPr>
        <w:t>.</w:t>
      </w:r>
      <w:r w:rsidR="00A43302" w:rsidRPr="005A29D9">
        <w:rPr>
          <w:color w:val="auto"/>
        </w:rPr>
        <w:t xml:space="preserve"> Norint pradėti vėl teisėjauti varžybose, </w:t>
      </w:r>
      <w:r w:rsidR="007C47F8" w:rsidRPr="005A29D9">
        <w:rPr>
          <w:color w:val="auto"/>
        </w:rPr>
        <w:t xml:space="preserve">teisėjas turi sumokėti </w:t>
      </w:r>
      <w:r w:rsidR="00190673" w:rsidRPr="005A29D9">
        <w:rPr>
          <w:color w:val="auto"/>
        </w:rPr>
        <w:t xml:space="preserve">nustatytą </w:t>
      </w:r>
      <w:r w:rsidR="007C47F8" w:rsidRPr="005A29D9">
        <w:rPr>
          <w:color w:val="auto"/>
        </w:rPr>
        <w:t xml:space="preserve">baudą ir </w:t>
      </w:r>
      <w:r w:rsidR="00F20FA2" w:rsidRPr="005A29D9">
        <w:rPr>
          <w:color w:val="auto"/>
        </w:rPr>
        <w:t>praėjus dvejie</w:t>
      </w:r>
      <w:r w:rsidR="00CF3E91" w:rsidRPr="005A29D9">
        <w:rPr>
          <w:color w:val="auto"/>
        </w:rPr>
        <w:t xml:space="preserve">ms metams po diskvalifikacijos, </w:t>
      </w:r>
      <w:r w:rsidR="00A43302" w:rsidRPr="005A29D9">
        <w:rPr>
          <w:color w:val="auto"/>
        </w:rPr>
        <w:t xml:space="preserve">turi </w:t>
      </w:r>
      <w:r w:rsidR="00F20FA2" w:rsidRPr="005A29D9">
        <w:rPr>
          <w:color w:val="auto"/>
        </w:rPr>
        <w:t xml:space="preserve">iš naujo </w:t>
      </w:r>
      <w:r w:rsidR="00A43302" w:rsidRPr="005A29D9">
        <w:rPr>
          <w:color w:val="auto"/>
        </w:rPr>
        <w:t>laikyti egzaminą</w:t>
      </w:r>
      <w:r w:rsidR="000314BD" w:rsidRPr="005A29D9">
        <w:rPr>
          <w:color w:val="auto"/>
        </w:rPr>
        <w:t xml:space="preserve"> </w:t>
      </w:r>
      <w:r w:rsidR="00A43302" w:rsidRPr="005A29D9">
        <w:rPr>
          <w:color w:val="auto"/>
        </w:rPr>
        <w:t>tos kategorijos, kurią turėjo.</w:t>
      </w:r>
    </w:p>
    <w:p w:rsidR="00873D9E" w:rsidRDefault="00873D9E" w:rsidP="00873D9E">
      <w:pPr>
        <w:rPr>
          <w:b/>
        </w:rPr>
      </w:pPr>
    </w:p>
    <w:p w:rsidR="007D2B95" w:rsidRPr="005A29D9" w:rsidRDefault="00A62733" w:rsidP="00873D9E">
      <w:pPr>
        <w:jc w:val="center"/>
      </w:pPr>
      <w:r w:rsidRPr="005A29D9">
        <w:rPr>
          <w:b/>
        </w:rPr>
        <w:t xml:space="preserve">1.3. </w:t>
      </w:r>
      <w:r w:rsidR="007D2B95" w:rsidRPr="005A29D9">
        <w:rPr>
          <w:b/>
        </w:rPr>
        <w:t xml:space="preserve">Teisėjų </w:t>
      </w:r>
      <w:r w:rsidR="007D2B95" w:rsidRPr="005A29D9">
        <w:rPr>
          <w:b/>
          <w:bCs/>
        </w:rPr>
        <w:t>rengimas</w:t>
      </w:r>
      <w:r w:rsidR="006C0FE4" w:rsidRPr="005A29D9">
        <w:rPr>
          <w:b/>
          <w:bCs/>
        </w:rPr>
        <w:t xml:space="preserve"> ir</w:t>
      </w:r>
      <w:r w:rsidR="007D2B95" w:rsidRPr="005A29D9">
        <w:rPr>
          <w:rStyle w:val="apple-converted-space"/>
          <w:b/>
          <w:bCs/>
        </w:rPr>
        <w:t xml:space="preserve"> </w:t>
      </w:r>
      <w:r w:rsidR="007D2B95" w:rsidRPr="005A29D9">
        <w:rPr>
          <w:b/>
        </w:rPr>
        <w:t>egzaminai</w:t>
      </w:r>
    </w:p>
    <w:p w:rsidR="00C23FBF" w:rsidRPr="005A29D9" w:rsidRDefault="00C23FBF" w:rsidP="00C23FBF"/>
    <w:p w:rsidR="007D2B95" w:rsidRPr="005A29D9" w:rsidRDefault="007D2B95" w:rsidP="00A9704A">
      <w:pPr>
        <w:ind w:firstLine="360"/>
      </w:pPr>
      <w:r w:rsidRPr="005A29D9">
        <w:t>Teisėjų rengimas, suteik</w:t>
      </w:r>
      <w:r w:rsidR="000F426B" w:rsidRPr="005A29D9">
        <w:t>i</w:t>
      </w:r>
      <w:r w:rsidRPr="005A29D9">
        <w:t xml:space="preserve">ant jiems kategorijas, vykdomas remiantis </w:t>
      </w:r>
      <w:r w:rsidR="00D53F1D" w:rsidRPr="005A29D9">
        <w:t xml:space="preserve">pateikiamais </w:t>
      </w:r>
      <w:r w:rsidRPr="005A29D9">
        <w:t xml:space="preserve">Kolegijos </w:t>
      </w:r>
      <w:r w:rsidR="000F426B" w:rsidRPr="005A29D9">
        <w:t>nuostatais.</w:t>
      </w:r>
    </w:p>
    <w:p w:rsidR="000F426B" w:rsidRPr="005A29D9" w:rsidRDefault="000F426B" w:rsidP="007D2B95"/>
    <w:p w:rsidR="00E50B15" w:rsidRPr="005A29D9" w:rsidRDefault="00E50B15" w:rsidP="007D2B95"/>
    <w:p w:rsidR="007D2B95" w:rsidRPr="00787329" w:rsidRDefault="00787329" w:rsidP="00F34B70">
      <w:pPr>
        <w:pStyle w:val="BodyText2"/>
        <w:jc w:val="center"/>
        <w:rPr>
          <w:b/>
          <w:caps/>
          <w:color w:val="auto"/>
          <w:sz w:val="28"/>
          <w:szCs w:val="28"/>
        </w:rPr>
      </w:pPr>
      <w:r>
        <w:rPr>
          <w:b/>
          <w:caps/>
          <w:color w:val="auto"/>
        </w:rPr>
        <w:br w:type="page"/>
      </w:r>
      <w:r w:rsidRPr="00787329">
        <w:rPr>
          <w:b/>
          <w:caps/>
          <w:color w:val="auto"/>
          <w:sz w:val="28"/>
          <w:szCs w:val="28"/>
        </w:rPr>
        <w:t xml:space="preserve">2. </w:t>
      </w:r>
      <w:r w:rsidR="007D2B95" w:rsidRPr="00787329">
        <w:rPr>
          <w:b/>
          <w:caps/>
          <w:color w:val="auto"/>
          <w:sz w:val="28"/>
          <w:szCs w:val="28"/>
        </w:rPr>
        <w:t>lIETUVOS KULTŪRIZMO IR KŪNO RENGYBOS FEDERACIJOS</w:t>
      </w:r>
    </w:p>
    <w:p w:rsidR="007D2B95" w:rsidRPr="001A30D4" w:rsidRDefault="007D2B95" w:rsidP="001A30D4">
      <w:pPr>
        <w:pStyle w:val="BodyText2"/>
        <w:jc w:val="center"/>
        <w:rPr>
          <w:b/>
          <w:caps/>
          <w:color w:val="auto"/>
          <w:sz w:val="28"/>
          <w:szCs w:val="28"/>
        </w:rPr>
      </w:pPr>
      <w:r w:rsidRPr="00787329">
        <w:rPr>
          <w:b/>
          <w:caps/>
          <w:color w:val="auto"/>
          <w:sz w:val="28"/>
          <w:szCs w:val="28"/>
        </w:rPr>
        <w:t xml:space="preserve">Teisėjų </w:t>
      </w:r>
      <w:r w:rsidR="002312EC" w:rsidRPr="00787329">
        <w:rPr>
          <w:b/>
          <w:caps/>
          <w:color w:val="auto"/>
          <w:sz w:val="28"/>
          <w:szCs w:val="28"/>
        </w:rPr>
        <w:t xml:space="preserve">kolegijos </w:t>
      </w:r>
      <w:r w:rsidRPr="00787329">
        <w:rPr>
          <w:b/>
          <w:caps/>
          <w:color w:val="auto"/>
          <w:sz w:val="28"/>
          <w:szCs w:val="28"/>
        </w:rPr>
        <w:t xml:space="preserve">KATEGORIJŲ SUTEIKIMO </w:t>
      </w:r>
      <w:r w:rsidR="002312EC" w:rsidRPr="00787329">
        <w:rPr>
          <w:b/>
          <w:caps/>
          <w:color w:val="auto"/>
          <w:sz w:val="28"/>
          <w:szCs w:val="28"/>
        </w:rPr>
        <w:t xml:space="preserve">teisėjams </w:t>
      </w:r>
      <w:r w:rsidRPr="00787329">
        <w:rPr>
          <w:b/>
          <w:caps/>
          <w:color w:val="auto"/>
          <w:sz w:val="28"/>
          <w:szCs w:val="28"/>
        </w:rPr>
        <w:t>NUOSTATai</w:t>
      </w:r>
    </w:p>
    <w:p w:rsidR="000F426B" w:rsidRPr="005A29D9" w:rsidRDefault="000F426B" w:rsidP="006C0FE4">
      <w:pPr>
        <w:tabs>
          <w:tab w:val="left" w:pos="240"/>
        </w:tabs>
      </w:pPr>
    </w:p>
    <w:p w:rsidR="007D2B95" w:rsidRPr="005A29D9" w:rsidRDefault="00D90949" w:rsidP="007D2B95">
      <w:pPr>
        <w:tabs>
          <w:tab w:val="left" w:pos="240"/>
        </w:tabs>
        <w:jc w:val="center"/>
        <w:rPr>
          <w:b/>
        </w:rPr>
      </w:pPr>
      <w:r>
        <w:rPr>
          <w:b/>
        </w:rPr>
        <w:t>2</w:t>
      </w:r>
      <w:r w:rsidR="005D5AAD" w:rsidRPr="005A29D9">
        <w:rPr>
          <w:b/>
        </w:rPr>
        <w:t>.</w:t>
      </w:r>
      <w:r>
        <w:rPr>
          <w:b/>
        </w:rPr>
        <w:t xml:space="preserve"> 1.</w:t>
      </w:r>
      <w:r w:rsidR="005D5AAD" w:rsidRPr="005A29D9">
        <w:rPr>
          <w:b/>
        </w:rPr>
        <w:t xml:space="preserve"> </w:t>
      </w:r>
      <w:r w:rsidR="007D2B95" w:rsidRPr="005A29D9">
        <w:rPr>
          <w:b/>
        </w:rPr>
        <w:t>Bendrosios nuostatos</w:t>
      </w:r>
    </w:p>
    <w:p w:rsidR="00184AD2" w:rsidRPr="005A29D9" w:rsidRDefault="00184AD2" w:rsidP="00465535">
      <w:pPr>
        <w:pStyle w:val="BodyText2"/>
        <w:jc w:val="left"/>
        <w:rPr>
          <w:color w:val="auto"/>
        </w:rPr>
      </w:pPr>
    </w:p>
    <w:p w:rsidR="00003F91" w:rsidRPr="005A29D9" w:rsidRDefault="000F426B" w:rsidP="00D203F2">
      <w:pPr>
        <w:pStyle w:val="BodyText2"/>
        <w:ind w:firstLine="360"/>
        <w:rPr>
          <w:rStyle w:val="apple-style-span"/>
          <w:color w:val="auto"/>
        </w:rPr>
      </w:pPr>
      <w:r w:rsidRPr="005A29D9">
        <w:rPr>
          <w:color w:val="auto"/>
        </w:rPr>
        <w:t xml:space="preserve">1. Lietuvos kultūrizmo ir kūno rengybos federacijos (toliau </w:t>
      </w:r>
      <w:r w:rsidR="00A210F5" w:rsidRPr="005A29D9">
        <w:rPr>
          <w:color w:val="auto"/>
        </w:rPr>
        <w:t xml:space="preserve">tekste </w:t>
      </w:r>
      <w:r w:rsidRPr="005A29D9">
        <w:rPr>
          <w:color w:val="auto"/>
        </w:rPr>
        <w:t>– Federacija)</w:t>
      </w:r>
      <w:r w:rsidR="00A210F5" w:rsidRPr="005A29D9">
        <w:rPr>
          <w:color w:val="auto"/>
        </w:rPr>
        <w:t xml:space="preserve"> </w:t>
      </w:r>
      <w:r w:rsidRPr="005A29D9">
        <w:rPr>
          <w:color w:val="auto"/>
        </w:rPr>
        <w:t>Teisėjų kolegija (toliau – Kolegija</w:t>
      </w:r>
      <w:r w:rsidRPr="005A29D9">
        <w:rPr>
          <w:rStyle w:val="apple-style-span"/>
          <w:color w:val="auto"/>
        </w:rPr>
        <w:t>)</w:t>
      </w:r>
      <w:r w:rsidR="00003F91" w:rsidRPr="005A29D9">
        <w:rPr>
          <w:rStyle w:val="apple-style-span"/>
          <w:color w:val="auto"/>
        </w:rPr>
        <w:t xml:space="preserve"> organizuoja seminarus </w:t>
      </w:r>
      <w:r w:rsidR="00A210F5" w:rsidRPr="005A29D9">
        <w:rPr>
          <w:rStyle w:val="apple-style-span"/>
          <w:color w:val="auto"/>
        </w:rPr>
        <w:t xml:space="preserve">teisėjams </w:t>
      </w:r>
      <w:r w:rsidR="002D3D7E" w:rsidRPr="005A29D9">
        <w:rPr>
          <w:rStyle w:val="apple-style-span"/>
          <w:color w:val="auto"/>
        </w:rPr>
        <w:t>ir</w:t>
      </w:r>
      <w:r w:rsidR="00003F91" w:rsidRPr="005A29D9">
        <w:rPr>
          <w:rStyle w:val="apple-style-span"/>
          <w:color w:val="auto"/>
        </w:rPr>
        <w:t xml:space="preserve"> egzaminus teisėjų kategorijoms gauti. </w:t>
      </w:r>
    </w:p>
    <w:p w:rsidR="00003F91" w:rsidRPr="005A29D9" w:rsidRDefault="000F426B" w:rsidP="00D203F2">
      <w:pPr>
        <w:pStyle w:val="CommentText"/>
        <w:tabs>
          <w:tab w:val="left" w:pos="240"/>
        </w:tabs>
        <w:ind w:firstLine="360"/>
        <w:jc w:val="both"/>
        <w:rPr>
          <w:sz w:val="24"/>
          <w:szCs w:val="24"/>
          <w:lang w:val="lt-LT"/>
        </w:rPr>
      </w:pPr>
      <w:r w:rsidRPr="005A29D9">
        <w:rPr>
          <w:sz w:val="24"/>
          <w:szCs w:val="24"/>
          <w:lang w:val="lt-LT"/>
        </w:rPr>
        <w:t xml:space="preserve">2. </w:t>
      </w:r>
      <w:r w:rsidR="00003F91" w:rsidRPr="005A29D9">
        <w:rPr>
          <w:sz w:val="24"/>
          <w:szCs w:val="24"/>
          <w:lang w:val="lt-LT"/>
        </w:rPr>
        <w:t>Kandidatai į teisėjus</w:t>
      </w:r>
      <w:r w:rsidR="00360A0E" w:rsidRPr="005A29D9">
        <w:rPr>
          <w:sz w:val="24"/>
          <w:szCs w:val="24"/>
          <w:lang w:val="lt-LT"/>
        </w:rPr>
        <w:t xml:space="preserve"> (ne jaunesni nei </w:t>
      </w:r>
      <w:r w:rsidR="00360A0E" w:rsidRPr="00BE35D1">
        <w:rPr>
          <w:sz w:val="24"/>
          <w:szCs w:val="24"/>
          <w:lang w:val="lt-LT"/>
        </w:rPr>
        <w:t>18 metų</w:t>
      </w:r>
      <w:r w:rsidR="00360A0E" w:rsidRPr="005A29D9">
        <w:rPr>
          <w:sz w:val="24"/>
          <w:szCs w:val="24"/>
          <w:lang w:val="lt-LT"/>
        </w:rPr>
        <w:t>)</w:t>
      </w:r>
      <w:r w:rsidR="00003F91" w:rsidRPr="005A29D9">
        <w:rPr>
          <w:sz w:val="24"/>
          <w:szCs w:val="24"/>
          <w:lang w:val="lt-LT"/>
        </w:rPr>
        <w:t xml:space="preserve">, norintys gauti regioninę ar nacionalinę teisėjo </w:t>
      </w:r>
      <w:r w:rsidR="00003F91" w:rsidRPr="00E76B9E">
        <w:rPr>
          <w:color w:val="000000"/>
          <w:sz w:val="24"/>
          <w:szCs w:val="24"/>
          <w:lang w:val="lt-LT"/>
        </w:rPr>
        <w:t>kategoriją, pateikę prašymą</w:t>
      </w:r>
      <w:r w:rsidR="00D53F1D" w:rsidRPr="00E76B9E">
        <w:rPr>
          <w:color w:val="000000"/>
          <w:sz w:val="24"/>
          <w:szCs w:val="24"/>
          <w:lang w:val="lt-LT"/>
        </w:rPr>
        <w:t xml:space="preserve"> Kolegijos pirmininkui</w:t>
      </w:r>
      <w:r w:rsidR="00F96092" w:rsidRPr="00E76B9E">
        <w:rPr>
          <w:color w:val="000000"/>
          <w:sz w:val="24"/>
          <w:szCs w:val="24"/>
          <w:lang w:val="lt-LT"/>
        </w:rPr>
        <w:t xml:space="preserve"> ir sumokėję </w:t>
      </w:r>
      <w:r w:rsidR="00FA255F" w:rsidRPr="00E76B9E">
        <w:rPr>
          <w:color w:val="000000"/>
          <w:sz w:val="24"/>
          <w:szCs w:val="24"/>
          <w:lang w:val="lt-LT"/>
        </w:rPr>
        <w:t>20 €</w:t>
      </w:r>
      <w:r w:rsidR="00BF6441" w:rsidRPr="00E76B9E">
        <w:rPr>
          <w:color w:val="000000"/>
          <w:sz w:val="24"/>
          <w:szCs w:val="24"/>
          <w:lang w:val="lt-LT"/>
        </w:rPr>
        <w:t xml:space="preserve"> </w:t>
      </w:r>
      <w:r w:rsidR="00F96092" w:rsidRPr="00E76B9E">
        <w:rPr>
          <w:color w:val="000000"/>
          <w:sz w:val="24"/>
          <w:szCs w:val="24"/>
          <w:lang w:val="lt-LT"/>
        </w:rPr>
        <w:t>mokestį</w:t>
      </w:r>
      <w:r w:rsidR="00F96092" w:rsidRPr="00E76B9E">
        <w:rPr>
          <w:i/>
          <w:color w:val="000000"/>
          <w:sz w:val="24"/>
          <w:szCs w:val="24"/>
          <w:lang w:val="lt-LT"/>
        </w:rPr>
        <w:t xml:space="preserve"> </w:t>
      </w:r>
      <w:r w:rsidR="00D53F1D" w:rsidRPr="00E76B9E">
        <w:rPr>
          <w:color w:val="000000"/>
          <w:sz w:val="24"/>
          <w:szCs w:val="24"/>
          <w:lang w:val="lt-LT"/>
        </w:rPr>
        <w:t>praeina</w:t>
      </w:r>
      <w:r w:rsidR="00003F91" w:rsidRPr="00E76B9E">
        <w:rPr>
          <w:color w:val="000000"/>
          <w:sz w:val="24"/>
          <w:szCs w:val="24"/>
          <w:lang w:val="lt-LT"/>
        </w:rPr>
        <w:t xml:space="preserve"> trijų pakopų</w:t>
      </w:r>
      <w:r w:rsidR="00003F91" w:rsidRPr="005A29D9">
        <w:rPr>
          <w:sz w:val="24"/>
          <w:szCs w:val="24"/>
          <w:lang w:val="lt-LT"/>
        </w:rPr>
        <w:t xml:space="preserve"> teisėjo k</w:t>
      </w:r>
      <w:r w:rsidR="00D53F1D" w:rsidRPr="005A29D9">
        <w:rPr>
          <w:sz w:val="24"/>
          <w:szCs w:val="24"/>
          <w:lang w:val="lt-LT"/>
        </w:rPr>
        <w:t>ategorijos suteikimo procedūrą</w:t>
      </w:r>
      <w:r w:rsidR="00003F91" w:rsidRPr="005A29D9">
        <w:rPr>
          <w:sz w:val="24"/>
          <w:szCs w:val="24"/>
          <w:lang w:val="lt-LT"/>
        </w:rPr>
        <w:t>.</w:t>
      </w:r>
    </w:p>
    <w:p w:rsidR="00003F91" w:rsidRPr="005A29D9" w:rsidRDefault="00D53F1D" w:rsidP="00D203F2">
      <w:pPr>
        <w:pStyle w:val="NormalWeb"/>
        <w:tabs>
          <w:tab w:val="left" w:pos="240"/>
          <w:tab w:val="left" w:pos="720"/>
        </w:tabs>
        <w:spacing w:before="0" w:beforeAutospacing="0" w:after="0" w:afterAutospacing="0"/>
        <w:ind w:firstLine="360"/>
        <w:jc w:val="both"/>
        <w:rPr>
          <w:lang w:val="lt-LT"/>
        </w:rPr>
      </w:pPr>
      <w:r w:rsidRPr="005A29D9">
        <w:rPr>
          <w:lang w:val="lt-LT"/>
        </w:rPr>
        <w:t>Pirmoji pakopa –</w:t>
      </w:r>
      <w:r w:rsidR="00A9704A" w:rsidRPr="005A29D9">
        <w:rPr>
          <w:lang w:val="lt-LT"/>
        </w:rPr>
        <w:t xml:space="preserve"> t</w:t>
      </w:r>
      <w:r w:rsidR="00003F91" w:rsidRPr="005A29D9">
        <w:rPr>
          <w:lang w:val="lt-LT"/>
        </w:rPr>
        <w:t xml:space="preserve">eorinis seminaras: kandidatas į teisėjus turi būti išklausęs </w:t>
      </w:r>
      <w:r w:rsidRPr="005A29D9">
        <w:rPr>
          <w:lang w:val="lt-LT"/>
        </w:rPr>
        <w:t>teisėjavimo seminarą.</w:t>
      </w:r>
      <w:r w:rsidR="00003F91" w:rsidRPr="005A29D9">
        <w:rPr>
          <w:lang w:val="lt-LT"/>
        </w:rPr>
        <w:t xml:space="preserve"> </w:t>
      </w:r>
    </w:p>
    <w:p w:rsidR="00003F91" w:rsidRPr="005A29D9" w:rsidRDefault="00D53F1D" w:rsidP="00D203F2">
      <w:pPr>
        <w:pStyle w:val="NormalWeb"/>
        <w:tabs>
          <w:tab w:val="left" w:pos="240"/>
          <w:tab w:val="left" w:pos="720"/>
        </w:tabs>
        <w:spacing w:before="0" w:beforeAutospacing="0" w:after="0" w:afterAutospacing="0"/>
        <w:ind w:left="360"/>
        <w:jc w:val="both"/>
        <w:rPr>
          <w:rStyle w:val="apple-style-span"/>
          <w:lang w:val="lt-LT"/>
        </w:rPr>
      </w:pPr>
      <w:r w:rsidRPr="005A29D9">
        <w:rPr>
          <w:lang w:val="lt-LT"/>
        </w:rPr>
        <w:t xml:space="preserve">Antroji pakopa – </w:t>
      </w:r>
      <w:r w:rsidR="00A9704A" w:rsidRPr="005A29D9">
        <w:rPr>
          <w:lang w:val="lt-LT"/>
        </w:rPr>
        <w:t>e</w:t>
      </w:r>
      <w:r w:rsidR="00003F91" w:rsidRPr="005A29D9">
        <w:rPr>
          <w:lang w:val="lt-LT"/>
        </w:rPr>
        <w:t>gzaminas raštu iš teorinio seminaro medžiagos. E</w:t>
      </w:r>
      <w:r w:rsidR="00003F91" w:rsidRPr="005A29D9">
        <w:rPr>
          <w:rStyle w:val="apple-style-span"/>
          <w:lang w:val="lt-LT"/>
        </w:rPr>
        <w:t>gzaminas</w:t>
      </w:r>
      <w:r w:rsidRPr="005A29D9">
        <w:rPr>
          <w:rStyle w:val="apple-style-span"/>
          <w:lang w:val="lt-LT"/>
        </w:rPr>
        <w:t xml:space="preserve"> yra organizuojamas po seminaro.</w:t>
      </w:r>
    </w:p>
    <w:p w:rsidR="00003F91" w:rsidRPr="005A29D9" w:rsidRDefault="00D53F1D" w:rsidP="00D203F2">
      <w:pPr>
        <w:pStyle w:val="NormalWeb"/>
        <w:tabs>
          <w:tab w:val="left" w:pos="240"/>
        </w:tabs>
        <w:spacing w:before="0" w:beforeAutospacing="0" w:after="0" w:afterAutospacing="0"/>
        <w:ind w:firstLine="360"/>
        <w:jc w:val="both"/>
        <w:rPr>
          <w:rStyle w:val="apple-style-span"/>
          <w:lang w:val="lt-LT"/>
        </w:rPr>
      </w:pPr>
      <w:r w:rsidRPr="005A29D9">
        <w:rPr>
          <w:rStyle w:val="apple-style-span"/>
          <w:lang w:val="lt-LT"/>
        </w:rPr>
        <w:t xml:space="preserve">Trečioji pakopa – </w:t>
      </w:r>
      <w:r w:rsidR="00A9704A" w:rsidRPr="005A29D9">
        <w:rPr>
          <w:rStyle w:val="apple-style-span"/>
          <w:lang w:val="lt-LT"/>
        </w:rPr>
        <w:t>p</w:t>
      </w:r>
      <w:r w:rsidR="00003F91" w:rsidRPr="005A29D9">
        <w:rPr>
          <w:rStyle w:val="apple-style-span"/>
          <w:lang w:val="lt-LT"/>
        </w:rPr>
        <w:t>raktinis teisėjavimo testa</w:t>
      </w:r>
      <w:r w:rsidR="002D3D7E" w:rsidRPr="005A29D9">
        <w:rPr>
          <w:rStyle w:val="apple-style-span"/>
          <w:lang w:val="lt-LT"/>
        </w:rPr>
        <w:t>s išlaikiusiems egzaminą,</w:t>
      </w:r>
      <w:r w:rsidR="00003F91" w:rsidRPr="005A29D9">
        <w:rPr>
          <w:rStyle w:val="apple-style-span"/>
          <w:lang w:val="lt-LT"/>
        </w:rPr>
        <w:t xml:space="preserve"> atliekamas per </w:t>
      </w:r>
      <w:r w:rsidR="00003F91" w:rsidRPr="005A29D9">
        <w:rPr>
          <w:lang w:val="lt-LT"/>
        </w:rPr>
        <w:t xml:space="preserve">regionines </w:t>
      </w:r>
      <w:r w:rsidR="00A9704A" w:rsidRPr="005A29D9">
        <w:rPr>
          <w:rStyle w:val="apple-style-span"/>
          <w:lang w:val="lt-LT"/>
        </w:rPr>
        <w:t>ar nacionalines varžybas.</w:t>
      </w:r>
    </w:p>
    <w:p w:rsidR="00003F91" w:rsidRPr="005A29D9" w:rsidRDefault="000F426B" w:rsidP="00D203F2">
      <w:pPr>
        <w:pStyle w:val="NormalWeb"/>
        <w:tabs>
          <w:tab w:val="left" w:pos="240"/>
        </w:tabs>
        <w:spacing w:before="0" w:beforeAutospacing="0" w:after="0" w:afterAutospacing="0"/>
        <w:ind w:firstLine="360"/>
        <w:jc w:val="both"/>
        <w:rPr>
          <w:lang w:val="lt-LT"/>
        </w:rPr>
      </w:pPr>
      <w:r w:rsidRPr="005A29D9">
        <w:rPr>
          <w:lang w:val="lt-LT"/>
        </w:rPr>
        <w:t xml:space="preserve">3. </w:t>
      </w:r>
      <w:r w:rsidR="00A210F5" w:rsidRPr="005A29D9">
        <w:rPr>
          <w:lang w:val="lt-LT"/>
        </w:rPr>
        <w:t>Visi dokumentai, susiję</w:t>
      </w:r>
      <w:r w:rsidR="00003F91" w:rsidRPr="005A29D9">
        <w:rPr>
          <w:lang w:val="lt-LT"/>
        </w:rPr>
        <w:t xml:space="preserve"> su teisėjų egzaminu</w:t>
      </w:r>
      <w:r w:rsidR="002D3D7E" w:rsidRPr="005A29D9">
        <w:rPr>
          <w:lang w:val="lt-LT"/>
        </w:rPr>
        <w:t>,</w:t>
      </w:r>
      <w:r w:rsidR="00003F91" w:rsidRPr="005A29D9">
        <w:rPr>
          <w:lang w:val="lt-LT"/>
        </w:rPr>
        <w:t xml:space="preserve"> saugomi Kolegijoje.</w:t>
      </w:r>
    </w:p>
    <w:p w:rsidR="00003F91" w:rsidRPr="005A29D9" w:rsidRDefault="000F426B" w:rsidP="00D203F2">
      <w:pPr>
        <w:pStyle w:val="NormalWeb"/>
        <w:tabs>
          <w:tab w:val="left" w:pos="240"/>
        </w:tabs>
        <w:spacing w:before="0" w:beforeAutospacing="0" w:after="0" w:afterAutospacing="0"/>
        <w:ind w:firstLine="360"/>
        <w:jc w:val="both"/>
        <w:rPr>
          <w:lang w:val="lt-LT"/>
        </w:rPr>
      </w:pPr>
      <w:r w:rsidRPr="005A29D9">
        <w:rPr>
          <w:lang w:val="lt-LT"/>
        </w:rPr>
        <w:t xml:space="preserve">4. </w:t>
      </w:r>
      <w:r w:rsidR="00003F91" w:rsidRPr="005A29D9">
        <w:rPr>
          <w:lang w:val="lt-LT"/>
        </w:rPr>
        <w:t>Kandidatų į teisėjus rezultatai skel</w:t>
      </w:r>
      <w:r w:rsidR="00D53F1D" w:rsidRPr="005A29D9">
        <w:rPr>
          <w:lang w:val="lt-LT"/>
        </w:rPr>
        <w:t>biami Federacijos interneto</w:t>
      </w:r>
      <w:r w:rsidR="00003F91" w:rsidRPr="005A29D9">
        <w:rPr>
          <w:lang w:val="lt-LT"/>
        </w:rPr>
        <w:t xml:space="preserve"> tinkla</w:t>
      </w:r>
      <w:r w:rsidR="0022169F" w:rsidRPr="005A29D9">
        <w:rPr>
          <w:lang w:val="lt-LT"/>
        </w:rPr>
        <w:t>la</w:t>
      </w:r>
      <w:r w:rsidR="00003F91" w:rsidRPr="005A29D9">
        <w:rPr>
          <w:lang w:val="lt-LT"/>
        </w:rPr>
        <w:t xml:space="preserve">pyje. </w:t>
      </w:r>
    </w:p>
    <w:p w:rsidR="00003F91" w:rsidRPr="005A29D9" w:rsidRDefault="00C3137B" w:rsidP="00D203F2">
      <w:pPr>
        <w:pStyle w:val="NormalWeb"/>
        <w:tabs>
          <w:tab w:val="left" w:pos="240"/>
        </w:tabs>
        <w:spacing w:before="0" w:beforeAutospacing="0" w:after="0" w:afterAutospacing="0"/>
        <w:ind w:left="360"/>
        <w:jc w:val="both"/>
        <w:rPr>
          <w:lang w:val="lt-LT"/>
        </w:rPr>
      </w:pPr>
      <w:r>
        <w:rPr>
          <w:lang w:val="lt-LT"/>
        </w:rPr>
        <w:t xml:space="preserve">5. </w:t>
      </w:r>
      <w:r w:rsidR="00003F91" w:rsidRPr="005A29D9">
        <w:rPr>
          <w:lang w:val="lt-LT"/>
        </w:rPr>
        <w:t>Teisėjam</w:t>
      </w:r>
      <w:r w:rsidR="00BF50E8" w:rsidRPr="005A29D9">
        <w:rPr>
          <w:lang w:val="lt-LT"/>
        </w:rPr>
        <w:t>s, kuriems suteikta kategorija,</w:t>
      </w:r>
      <w:r w:rsidR="00003F91" w:rsidRPr="005A29D9">
        <w:rPr>
          <w:lang w:val="lt-LT"/>
        </w:rPr>
        <w:t xml:space="preserve"> įtei</w:t>
      </w:r>
      <w:r w:rsidR="002D3D7E" w:rsidRPr="005A29D9">
        <w:rPr>
          <w:lang w:val="lt-LT"/>
        </w:rPr>
        <w:t xml:space="preserve">kiami </w:t>
      </w:r>
      <w:r w:rsidR="00D87C2B">
        <w:rPr>
          <w:lang w:val="lt-LT"/>
        </w:rPr>
        <w:t>Federacijos teisėjo</w:t>
      </w:r>
      <w:r w:rsidR="002D3D7E" w:rsidRPr="005A29D9">
        <w:rPr>
          <w:lang w:val="lt-LT"/>
        </w:rPr>
        <w:t xml:space="preserve"> pažymėjimai ir embleminiai antsiuvai</w:t>
      </w:r>
      <w:r w:rsidR="00003F91" w:rsidRPr="005A29D9">
        <w:rPr>
          <w:lang w:val="lt-LT"/>
        </w:rPr>
        <w:t>.</w:t>
      </w:r>
    </w:p>
    <w:p w:rsidR="000F426B" w:rsidRPr="005A29D9" w:rsidRDefault="000F426B" w:rsidP="00003F91">
      <w:pPr>
        <w:tabs>
          <w:tab w:val="left" w:pos="240"/>
        </w:tabs>
      </w:pPr>
    </w:p>
    <w:p w:rsidR="00003F91" w:rsidRPr="005A29D9" w:rsidRDefault="00D90949" w:rsidP="000F426B">
      <w:pPr>
        <w:tabs>
          <w:tab w:val="left" w:pos="240"/>
        </w:tabs>
        <w:jc w:val="center"/>
        <w:rPr>
          <w:b/>
        </w:rPr>
      </w:pPr>
      <w:r>
        <w:rPr>
          <w:b/>
        </w:rPr>
        <w:t>2</w:t>
      </w:r>
      <w:r w:rsidR="005D5AAD" w:rsidRPr="005A29D9">
        <w:rPr>
          <w:b/>
        </w:rPr>
        <w:t>.</w:t>
      </w:r>
      <w:r>
        <w:rPr>
          <w:b/>
        </w:rPr>
        <w:t xml:space="preserve"> 2.</w:t>
      </w:r>
      <w:r w:rsidR="005D5AAD" w:rsidRPr="005A29D9">
        <w:rPr>
          <w:b/>
        </w:rPr>
        <w:t xml:space="preserve"> </w:t>
      </w:r>
      <w:r w:rsidR="00003F91" w:rsidRPr="005A29D9">
        <w:rPr>
          <w:b/>
        </w:rPr>
        <w:t>Regioninė teisėjo kategorija</w:t>
      </w:r>
    </w:p>
    <w:p w:rsidR="00E50B15" w:rsidRPr="005A29D9" w:rsidRDefault="00E50B15" w:rsidP="00E50B15">
      <w:pPr>
        <w:tabs>
          <w:tab w:val="left" w:pos="240"/>
        </w:tabs>
      </w:pPr>
    </w:p>
    <w:p w:rsidR="00003F91" w:rsidRPr="005A29D9" w:rsidRDefault="00D53F1D" w:rsidP="00C563EE">
      <w:pPr>
        <w:pStyle w:val="NormalWeb"/>
        <w:tabs>
          <w:tab w:val="left" w:pos="240"/>
        </w:tabs>
        <w:spacing w:before="0" w:beforeAutospacing="0" w:after="0" w:afterAutospacing="0"/>
        <w:ind w:firstLine="360"/>
        <w:jc w:val="both"/>
        <w:rPr>
          <w:lang w:val="lt-LT"/>
        </w:rPr>
      </w:pPr>
      <w:r w:rsidRPr="005A29D9">
        <w:rPr>
          <w:bCs/>
          <w:lang w:val="lt-LT"/>
        </w:rPr>
        <w:t>Regioninė</w:t>
      </w:r>
      <w:r w:rsidR="00003F91" w:rsidRPr="005A29D9">
        <w:rPr>
          <w:bCs/>
          <w:lang w:val="lt-LT"/>
        </w:rPr>
        <w:t xml:space="preserve"> teisėj</w:t>
      </w:r>
      <w:r w:rsidR="00003F91" w:rsidRPr="005A29D9">
        <w:rPr>
          <w:lang w:val="lt-LT"/>
        </w:rPr>
        <w:t>o kategorija suteikia teisę teisėjauti miestų, regionų ir kitose panašaus lygio va</w:t>
      </w:r>
      <w:r w:rsidRPr="005A29D9">
        <w:rPr>
          <w:lang w:val="lt-LT"/>
        </w:rPr>
        <w:t>ržybose. Norint gauti regioninę</w:t>
      </w:r>
      <w:r w:rsidR="00003F91" w:rsidRPr="005A29D9">
        <w:rPr>
          <w:lang w:val="lt-LT"/>
        </w:rPr>
        <w:t xml:space="preserve"> teisėjo kategoriją, būtina išklausyti teorinį seminarą, išl</w:t>
      </w:r>
      <w:r w:rsidRPr="005A29D9">
        <w:rPr>
          <w:lang w:val="lt-LT"/>
        </w:rPr>
        <w:t>aikyti egzaminą raštu ir</w:t>
      </w:r>
      <w:r w:rsidR="00003F91" w:rsidRPr="005A29D9">
        <w:rPr>
          <w:lang w:val="lt-LT"/>
        </w:rPr>
        <w:t xml:space="preserve"> praktinio teisėja</w:t>
      </w:r>
      <w:r w:rsidR="00D33C37" w:rsidRPr="005A29D9">
        <w:rPr>
          <w:lang w:val="lt-LT"/>
        </w:rPr>
        <w:t xml:space="preserve">vimo testą per varžybas. </w:t>
      </w:r>
    </w:p>
    <w:p w:rsidR="00003F91" w:rsidRPr="005A29D9" w:rsidRDefault="007B5778" w:rsidP="00C563EE">
      <w:pPr>
        <w:pStyle w:val="NormalWeb"/>
        <w:tabs>
          <w:tab w:val="left" w:pos="240"/>
        </w:tabs>
        <w:spacing w:before="0" w:beforeAutospacing="0" w:after="0" w:afterAutospacing="0"/>
        <w:ind w:firstLine="360"/>
        <w:jc w:val="both"/>
        <w:rPr>
          <w:lang w:val="lt-LT"/>
        </w:rPr>
      </w:pPr>
      <w:r w:rsidRPr="005A29D9">
        <w:rPr>
          <w:lang w:val="lt-LT"/>
        </w:rPr>
        <w:t xml:space="preserve">1. </w:t>
      </w:r>
      <w:r w:rsidR="00003F91" w:rsidRPr="005A29D9">
        <w:rPr>
          <w:lang w:val="lt-LT"/>
        </w:rPr>
        <w:t>Išklausyti teorinį seminarą, kuriame supažindinama</w:t>
      </w:r>
      <w:r w:rsidR="00963838" w:rsidRPr="005A29D9">
        <w:rPr>
          <w:lang w:val="lt-LT"/>
        </w:rPr>
        <w:t xml:space="preserve"> su Federacijos rengiamomis</w:t>
      </w:r>
      <w:r w:rsidR="00003F91" w:rsidRPr="005A29D9">
        <w:rPr>
          <w:lang w:val="lt-LT"/>
        </w:rPr>
        <w:t xml:space="preserve"> varžybomis, jų sistema, reglamentu, teisėjų kolegija, varžybų teisėjais, jų teisėmis ir pareigomis, egzaminais ir jų tvarka, dalyvių svėrimo ir registracijos procedūra, teisėjavimo sistema ir taisyklėmis. </w:t>
      </w:r>
    </w:p>
    <w:p w:rsidR="00003F91" w:rsidRPr="005A29D9" w:rsidRDefault="007B5778" w:rsidP="00C563EE">
      <w:pPr>
        <w:pStyle w:val="NormalWeb"/>
        <w:tabs>
          <w:tab w:val="left" w:pos="240"/>
        </w:tabs>
        <w:spacing w:before="0" w:beforeAutospacing="0" w:after="0" w:afterAutospacing="0"/>
        <w:ind w:firstLine="360"/>
        <w:jc w:val="both"/>
        <w:rPr>
          <w:lang w:val="lt-LT"/>
        </w:rPr>
      </w:pPr>
      <w:r w:rsidRPr="005A29D9">
        <w:rPr>
          <w:lang w:val="lt-LT"/>
        </w:rPr>
        <w:t xml:space="preserve">2. </w:t>
      </w:r>
      <w:r w:rsidR="00003F91" w:rsidRPr="005A29D9">
        <w:rPr>
          <w:lang w:val="lt-LT"/>
        </w:rPr>
        <w:t>Po seminaro yra laikomas egzaminas raštu. Testą sudaro 30 klausimų, į kuriuos reikia atsakyti per 3</w:t>
      </w:r>
      <w:r w:rsidR="00963838" w:rsidRPr="005A29D9">
        <w:rPr>
          <w:lang w:val="lt-LT"/>
        </w:rPr>
        <w:t>0 min. Testas išlaikomas</w:t>
      </w:r>
      <w:r w:rsidR="00003F91" w:rsidRPr="005A29D9">
        <w:rPr>
          <w:lang w:val="lt-LT"/>
        </w:rPr>
        <w:t>, jei teisingai atsakoma į 25 klausimus.</w:t>
      </w:r>
    </w:p>
    <w:p w:rsidR="00FC0D91" w:rsidRPr="005A7952" w:rsidRDefault="007B5778" w:rsidP="005A7952">
      <w:pPr>
        <w:pStyle w:val="CommentText"/>
        <w:tabs>
          <w:tab w:val="left" w:pos="0"/>
        </w:tabs>
        <w:ind w:firstLine="360"/>
        <w:jc w:val="both"/>
        <w:rPr>
          <w:sz w:val="24"/>
          <w:szCs w:val="24"/>
          <w:lang w:val="lt-LT"/>
        </w:rPr>
      </w:pPr>
      <w:r w:rsidRPr="005A29D9">
        <w:rPr>
          <w:sz w:val="24"/>
          <w:szCs w:val="24"/>
          <w:lang w:val="lt-LT"/>
        </w:rPr>
        <w:t xml:space="preserve">3. </w:t>
      </w:r>
      <w:r w:rsidR="00003F91" w:rsidRPr="005A29D9">
        <w:rPr>
          <w:sz w:val="24"/>
          <w:szCs w:val="24"/>
          <w:lang w:val="lt-LT"/>
        </w:rPr>
        <w:t>Praktinis teisėjavimo testas laikomas per regioninio</w:t>
      </w:r>
      <w:r w:rsidR="00003F91" w:rsidRPr="005A29D9">
        <w:rPr>
          <w:rStyle w:val="apple-style-span"/>
          <w:sz w:val="24"/>
          <w:szCs w:val="24"/>
          <w:lang w:val="lt-LT"/>
        </w:rPr>
        <w:t xml:space="preserve"> ar nacionalinio lygio varžybas. </w:t>
      </w:r>
      <w:r w:rsidR="00963838" w:rsidRPr="005A29D9">
        <w:rPr>
          <w:sz w:val="24"/>
          <w:szCs w:val="24"/>
          <w:lang w:val="lt-LT"/>
        </w:rPr>
        <w:t>Parenkamos 3–4 skirtingos (pvz.:</w:t>
      </w:r>
      <w:r w:rsidR="00003F91" w:rsidRPr="005A29D9">
        <w:rPr>
          <w:sz w:val="24"/>
          <w:szCs w:val="24"/>
          <w:lang w:val="lt-LT"/>
        </w:rPr>
        <w:t xml:space="preserve"> </w:t>
      </w:r>
      <w:r w:rsidR="00166B06" w:rsidRPr="005A29D9">
        <w:rPr>
          <w:sz w:val="24"/>
          <w:szCs w:val="24"/>
          <w:lang w:val="lt-LT"/>
        </w:rPr>
        <w:t xml:space="preserve">bikinio, </w:t>
      </w:r>
      <w:r w:rsidR="00003F91" w:rsidRPr="005A29D9">
        <w:rPr>
          <w:sz w:val="24"/>
          <w:szCs w:val="24"/>
          <w:lang w:val="lt-LT"/>
        </w:rPr>
        <w:t xml:space="preserve">moterų kūno fitnesas, jaunimo kultūrizmas, vyrų kultūrizmas ir klasikinis kultūrizmas) kategorijos su ne mažiau </w:t>
      </w:r>
      <w:r w:rsidR="00963838" w:rsidRPr="005A29D9">
        <w:rPr>
          <w:sz w:val="24"/>
          <w:szCs w:val="24"/>
          <w:lang w:val="lt-LT"/>
        </w:rPr>
        <w:t>kaip 4–5 dalyviais. Vertinamas</w:t>
      </w:r>
      <w:r w:rsidR="00003F91" w:rsidRPr="005A29D9">
        <w:rPr>
          <w:sz w:val="24"/>
          <w:szCs w:val="24"/>
          <w:lang w:val="lt-LT"/>
        </w:rPr>
        <w:t xml:space="preserve"> tik pusfinalis. Re</w:t>
      </w:r>
      <w:r w:rsidR="00963838" w:rsidRPr="005A29D9">
        <w:rPr>
          <w:sz w:val="24"/>
          <w:szCs w:val="24"/>
          <w:lang w:val="lt-LT"/>
        </w:rPr>
        <w:t>zultatai turi būti ne mažiau kaip 75 proc.</w:t>
      </w:r>
      <w:r w:rsidR="00003F91" w:rsidRPr="005A29D9">
        <w:rPr>
          <w:sz w:val="24"/>
          <w:szCs w:val="24"/>
          <w:lang w:val="lt-LT"/>
        </w:rPr>
        <w:t xml:space="preserve"> tikslumo</w:t>
      </w:r>
      <w:r w:rsidR="00963838" w:rsidRPr="005A29D9">
        <w:rPr>
          <w:sz w:val="24"/>
          <w:szCs w:val="24"/>
          <w:lang w:val="lt-LT"/>
        </w:rPr>
        <w:t>,</w:t>
      </w:r>
      <w:r w:rsidR="00003F91" w:rsidRPr="005A29D9">
        <w:rPr>
          <w:sz w:val="24"/>
          <w:szCs w:val="24"/>
          <w:lang w:val="lt-LT"/>
        </w:rPr>
        <w:t xml:space="preserve"> lyginant su bendru pagrindinių teisėjų vertinimu.</w:t>
      </w:r>
    </w:p>
    <w:p w:rsidR="00FC0D91" w:rsidRDefault="00FC0D91" w:rsidP="000F426B">
      <w:pPr>
        <w:tabs>
          <w:tab w:val="left" w:pos="240"/>
        </w:tabs>
        <w:jc w:val="center"/>
        <w:rPr>
          <w:b/>
        </w:rPr>
      </w:pPr>
    </w:p>
    <w:p w:rsidR="00003F91" w:rsidRPr="005A29D9" w:rsidRDefault="00D90949" w:rsidP="000F426B">
      <w:pPr>
        <w:tabs>
          <w:tab w:val="left" w:pos="240"/>
        </w:tabs>
        <w:jc w:val="center"/>
        <w:rPr>
          <w:b/>
        </w:rPr>
      </w:pPr>
      <w:r>
        <w:rPr>
          <w:b/>
        </w:rPr>
        <w:t>2</w:t>
      </w:r>
      <w:r w:rsidR="005D5AAD" w:rsidRPr="005A29D9">
        <w:rPr>
          <w:b/>
        </w:rPr>
        <w:t>.</w:t>
      </w:r>
      <w:r>
        <w:rPr>
          <w:b/>
        </w:rPr>
        <w:t xml:space="preserve"> 3.</w:t>
      </w:r>
      <w:r w:rsidR="005D5AAD" w:rsidRPr="005A29D9">
        <w:rPr>
          <w:b/>
        </w:rPr>
        <w:t xml:space="preserve"> </w:t>
      </w:r>
      <w:r w:rsidR="00003F91" w:rsidRPr="005A29D9">
        <w:rPr>
          <w:b/>
        </w:rPr>
        <w:t>Naciona</w:t>
      </w:r>
      <w:r w:rsidR="00465535" w:rsidRPr="005A29D9">
        <w:rPr>
          <w:b/>
        </w:rPr>
        <w:t>linė</w:t>
      </w:r>
      <w:r w:rsidR="00003F91" w:rsidRPr="005A29D9">
        <w:rPr>
          <w:b/>
        </w:rPr>
        <w:t xml:space="preserve"> </w:t>
      </w:r>
      <w:r w:rsidR="00465535" w:rsidRPr="005A29D9">
        <w:rPr>
          <w:b/>
        </w:rPr>
        <w:t>teisėjo kategorija</w:t>
      </w:r>
    </w:p>
    <w:p w:rsidR="00E50B15" w:rsidRPr="005A29D9" w:rsidRDefault="00E50B15" w:rsidP="00E50B15">
      <w:pPr>
        <w:tabs>
          <w:tab w:val="left" w:pos="240"/>
        </w:tabs>
      </w:pPr>
    </w:p>
    <w:p w:rsidR="00003F91" w:rsidRPr="005A29D9" w:rsidRDefault="00963838" w:rsidP="00C563EE">
      <w:pPr>
        <w:pStyle w:val="NormalWeb"/>
        <w:tabs>
          <w:tab w:val="left" w:pos="240"/>
        </w:tabs>
        <w:spacing w:before="0" w:beforeAutospacing="0" w:after="0" w:afterAutospacing="0"/>
        <w:ind w:firstLine="360"/>
        <w:jc w:val="both"/>
        <w:rPr>
          <w:lang w:val="lt-LT"/>
        </w:rPr>
      </w:pPr>
      <w:r w:rsidRPr="005A29D9">
        <w:rPr>
          <w:bCs/>
          <w:lang w:val="lt-LT"/>
        </w:rPr>
        <w:t>Nacionalinė</w:t>
      </w:r>
      <w:r w:rsidR="00003F91" w:rsidRPr="005A29D9">
        <w:rPr>
          <w:bCs/>
          <w:lang w:val="lt-LT"/>
        </w:rPr>
        <w:t xml:space="preserve"> teisėjo</w:t>
      </w:r>
      <w:r w:rsidR="00003F91" w:rsidRPr="005A29D9">
        <w:rPr>
          <w:lang w:val="lt-LT"/>
        </w:rPr>
        <w:t xml:space="preserve"> kategorija suteikia teisę teisėjauti nacionaliniuose</w:t>
      </w:r>
      <w:r w:rsidRPr="005A29D9">
        <w:rPr>
          <w:lang w:val="lt-LT"/>
        </w:rPr>
        <w:t xml:space="preserve"> čempionatuose, tarptautiniuose </w:t>
      </w:r>
      <w:r w:rsidR="00003F91" w:rsidRPr="005A29D9">
        <w:rPr>
          <w:lang w:val="lt-LT"/>
        </w:rPr>
        <w:t xml:space="preserve">komerciniuose turnyruose. </w:t>
      </w:r>
    </w:p>
    <w:p w:rsidR="00003F91" w:rsidRPr="005A29D9" w:rsidRDefault="00963838" w:rsidP="00C563EE">
      <w:pPr>
        <w:pStyle w:val="NormalWeb"/>
        <w:tabs>
          <w:tab w:val="left" w:pos="240"/>
        </w:tabs>
        <w:spacing w:before="0" w:beforeAutospacing="0" w:after="0" w:afterAutospacing="0"/>
        <w:ind w:firstLine="360"/>
        <w:jc w:val="both"/>
        <w:rPr>
          <w:lang w:val="lt-LT"/>
        </w:rPr>
      </w:pPr>
      <w:r w:rsidRPr="005A29D9">
        <w:rPr>
          <w:lang w:val="lt-LT"/>
        </w:rPr>
        <w:t>Norint gauti nacionalinę</w:t>
      </w:r>
      <w:r w:rsidR="00003F91" w:rsidRPr="005A29D9">
        <w:rPr>
          <w:lang w:val="lt-LT"/>
        </w:rPr>
        <w:t xml:space="preserve"> teisėjo kategoriją, teisėjas turi turėti regioninę kategoriją</w:t>
      </w:r>
      <w:r w:rsidR="004A0752" w:rsidRPr="005A29D9">
        <w:rPr>
          <w:lang w:val="lt-LT"/>
        </w:rPr>
        <w:t xml:space="preserve"> ne mažiau nei </w:t>
      </w:r>
      <w:r w:rsidR="00CD5803">
        <w:rPr>
          <w:lang w:val="lt-LT"/>
        </w:rPr>
        <w:t xml:space="preserve">2 </w:t>
      </w:r>
      <w:r w:rsidR="004A0752" w:rsidRPr="005A29D9">
        <w:rPr>
          <w:lang w:val="lt-LT"/>
        </w:rPr>
        <w:t>metus laiko</w:t>
      </w:r>
      <w:r w:rsidRPr="005A29D9">
        <w:rPr>
          <w:lang w:val="lt-LT"/>
        </w:rPr>
        <w:t xml:space="preserve">, turi būti sėkmingai </w:t>
      </w:r>
      <w:r w:rsidR="00003F91" w:rsidRPr="005A29D9">
        <w:rPr>
          <w:lang w:val="lt-LT"/>
        </w:rPr>
        <w:t>teisėjavęs n</w:t>
      </w:r>
      <w:r w:rsidRPr="005A29D9">
        <w:rPr>
          <w:lang w:val="lt-LT"/>
        </w:rPr>
        <w:t>e mažiau kaip trejose</w:t>
      </w:r>
      <w:r w:rsidR="00003F91" w:rsidRPr="005A29D9">
        <w:rPr>
          <w:lang w:val="lt-LT"/>
        </w:rPr>
        <w:t xml:space="preserve"> Lietuvos Federacijos varžybose (atsižv</w:t>
      </w:r>
      <w:r w:rsidRPr="005A29D9">
        <w:rPr>
          <w:lang w:val="lt-LT"/>
        </w:rPr>
        <w:t>elgiama į teisėjavimo tikslumą) ir atlikti šias procedūras:</w:t>
      </w:r>
    </w:p>
    <w:p w:rsidR="00003F91" w:rsidRPr="005A29D9" w:rsidRDefault="001322CA" w:rsidP="00C563EE">
      <w:pPr>
        <w:pStyle w:val="NormalWeb"/>
        <w:tabs>
          <w:tab w:val="left" w:pos="0"/>
        </w:tabs>
        <w:spacing w:before="0" w:beforeAutospacing="0" w:after="0" w:afterAutospacing="0"/>
        <w:ind w:firstLine="360"/>
        <w:jc w:val="both"/>
        <w:rPr>
          <w:lang w:val="lt-LT"/>
        </w:rPr>
      </w:pPr>
      <w:r w:rsidRPr="005A29D9">
        <w:rPr>
          <w:lang w:val="lt-LT"/>
        </w:rPr>
        <w:t xml:space="preserve">1. </w:t>
      </w:r>
      <w:r w:rsidR="00003F91" w:rsidRPr="005A29D9">
        <w:rPr>
          <w:lang w:val="lt-LT"/>
        </w:rPr>
        <w:t xml:space="preserve">Išklausyti teorinį seminarą, kuriame supažindinama su Federacijos organizuojamomis varžybomis, jų sistema, reglamentu, teisėjų kolegija, varžybų teisėjais, jų teisėmis ir pareigomis, egzaminais ir jų tvarka, dalyvių svėrimo ir registracijos procedūra, teisėjavimo sistema ir taisyklėmis. </w:t>
      </w:r>
    </w:p>
    <w:p w:rsidR="00003F91" w:rsidRPr="005A29D9" w:rsidRDefault="001322CA" w:rsidP="00C563EE">
      <w:pPr>
        <w:pStyle w:val="NormalWeb"/>
        <w:tabs>
          <w:tab w:val="left" w:pos="0"/>
        </w:tabs>
        <w:spacing w:before="0" w:beforeAutospacing="0" w:after="0" w:afterAutospacing="0"/>
        <w:ind w:firstLine="360"/>
        <w:jc w:val="both"/>
        <w:rPr>
          <w:lang w:val="lt-LT"/>
        </w:rPr>
      </w:pPr>
      <w:r w:rsidRPr="005A29D9">
        <w:rPr>
          <w:lang w:val="lt-LT"/>
        </w:rPr>
        <w:t xml:space="preserve">2. </w:t>
      </w:r>
      <w:r w:rsidR="00963838" w:rsidRPr="005A29D9">
        <w:rPr>
          <w:lang w:val="lt-LT"/>
        </w:rPr>
        <w:t>Po seminaro laikyti egzaminą</w:t>
      </w:r>
      <w:r w:rsidR="00003F91" w:rsidRPr="005A29D9">
        <w:rPr>
          <w:lang w:val="lt-LT"/>
        </w:rPr>
        <w:t xml:space="preserve"> raštu. Testą sudaro 30 klausimų, į kuriuos reikia atsakyti per 3</w:t>
      </w:r>
      <w:r w:rsidR="00963838" w:rsidRPr="005A29D9">
        <w:rPr>
          <w:lang w:val="lt-LT"/>
        </w:rPr>
        <w:t>0 min. Testas išlaikomas</w:t>
      </w:r>
      <w:r w:rsidR="00003F91" w:rsidRPr="005A29D9">
        <w:rPr>
          <w:lang w:val="lt-LT"/>
        </w:rPr>
        <w:t>, jei teisingai atsakoma į 27 klausimus.</w:t>
      </w:r>
    </w:p>
    <w:p w:rsidR="00003F91" w:rsidRPr="005A29D9" w:rsidRDefault="001322CA" w:rsidP="00C563EE">
      <w:pPr>
        <w:pStyle w:val="CommentText"/>
        <w:tabs>
          <w:tab w:val="left" w:pos="0"/>
        </w:tabs>
        <w:ind w:firstLine="360"/>
        <w:jc w:val="both"/>
        <w:rPr>
          <w:sz w:val="24"/>
          <w:szCs w:val="24"/>
          <w:lang w:val="lt-LT"/>
        </w:rPr>
      </w:pPr>
      <w:r w:rsidRPr="005A29D9">
        <w:rPr>
          <w:sz w:val="24"/>
          <w:szCs w:val="24"/>
          <w:lang w:val="lt-LT"/>
        </w:rPr>
        <w:t xml:space="preserve">3. </w:t>
      </w:r>
      <w:r w:rsidR="00003F91" w:rsidRPr="005A29D9">
        <w:rPr>
          <w:sz w:val="24"/>
          <w:szCs w:val="24"/>
          <w:lang w:val="lt-LT"/>
        </w:rPr>
        <w:t xml:space="preserve">Praktinis teisėjavimo testas laikomas tik </w:t>
      </w:r>
      <w:r w:rsidR="00003F91" w:rsidRPr="005A29D9">
        <w:rPr>
          <w:rStyle w:val="apple-style-span"/>
          <w:sz w:val="24"/>
          <w:szCs w:val="24"/>
          <w:lang w:val="lt-LT"/>
        </w:rPr>
        <w:t xml:space="preserve">nacionalinio lygio varžybose. </w:t>
      </w:r>
      <w:r w:rsidR="00003F91" w:rsidRPr="005A29D9">
        <w:rPr>
          <w:sz w:val="24"/>
          <w:szCs w:val="24"/>
          <w:lang w:val="lt-LT"/>
        </w:rPr>
        <w:t xml:space="preserve">Parenkamos 3–4 skirtingos (pvz.: </w:t>
      </w:r>
      <w:r w:rsidR="00166B06" w:rsidRPr="005A29D9">
        <w:rPr>
          <w:sz w:val="24"/>
          <w:szCs w:val="24"/>
          <w:lang w:val="lt-LT"/>
        </w:rPr>
        <w:t xml:space="preserve">bikinio, </w:t>
      </w:r>
      <w:r w:rsidR="00003F91" w:rsidRPr="005A29D9">
        <w:rPr>
          <w:sz w:val="24"/>
          <w:szCs w:val="24"/>
          <w:lang w:val="lt-LT"/>
        </w:rPr>
        <w:t>moterų kūno fitnesas, jaunimo kultūrizmas, vyrų kultūrizmas ir klasikinis kultūrizmas) kategorijos su ne mažiau k</w:t>
      </w:r>
      <w:r w:rsidR="00963838" w:rsidRPr="005A29D9">
        <w:rPr>
          <w:sz w:val="24"/>
          <w:szCs w:val="24"/>
          <w:lang w:val="lt-LT"/>
        </w:rPr>
        <w:t xml:space="preserve">aip 4–5 dalyviais. Vertinamas </w:t>
      </w:r>
      <w:r w:rsidR="00003F91" w:rsidRPr="005A29D9">
        <w:rPr>
          <w:sz w:val="24"/>
          <w:szCs w:val="24"/>
          <w:lang w:val="lt-LT"/>
        </w:rPr>
        <w:t>tik pusfinalis. R</w:t>
      </w:r>
      <w:r w:rsidR="00963838" w:rsidRPr="005A29D9">
        <w:rPr>
          <w:sz w:val="24"/>
          <w:szCs w:val="24"/>
          <w:lang w:val="lt-LT"/>
        </w:rPr>
        <w:t>ezultatai turi būti ne mažiau kaip 85 proc.</w:t>
      </w:r>
      <w:r w:rsidR="00003F91" w:rsidRPr="005A29D9">
        <w:rPr>
          <w:sz w:val="24"/>
          <w:szCs w:val="24"/>
          <w:lang w:val="lt-LT"/>
        </w:rPr>
        <w:t xml:space="preserve"> tikslumo</w:t>
      </w:r>
      <w:r w:rsidR="00963838" w:rsidRPr="005A29D9">
        <w:rPr>
          <w:sz w:val="24"/>
          <w:szCs w:val="24"/>
          <w:lang w:val="lt-LT"/>
        </w:rPr>
        <w:t>, lyginant su bendru</w:t>
      </w:r>
      <w:r w:rsidR="00003F91" w:rsidRPr="005A29D9">
        <w:rPr>
          <w:sz w:val="24"/>
          <w:szCs w:val="24"/>
          <w:lang w:val="lt-LT"/>
        </w:rPr>
        <w:t xml:space="preserve"> pagrindinių teisėjų vertinimu.</w:t>
      </w:r>
    </w:p>
    <w:p w:rsidR="00E50B15" w:rsidRPr="005A29D9" w:rsidRDefault="00E50B15" w:rsidP="00003F91">
      <w:pPr>
        <w:pStyle w:val="NormalWeb"/>
        <w:tabs>
          <w:tab w:val="left" w:pos="240"/>
        </w:tabs>
        <w:spacing w:before="0" w:beforeAutospacing="0" w:after="0" w:afterAutospacing="0"/>
        <w:rPr>
          <w:lang w:val="lt-LT"/>
        </w:rPr>
      </w:pPr>
    </w:p>
    <w:p w:rsidR="00003F91" w:rsidRPr="005A29D9" w:rsidRDefault="00D90949" w:rsidP="00E50B15">
      <w:pPr>
        <w:tabs>
          <w:tab w:val="left" w:pos="240"/>
        </w:tabs>
        <w:jc w:val="center"/>
        <w:rPr>
          <w:b/>
        </w:rPr>
      </w:pPr>
      <w:r>
        <w:rPr>
          <w:b/>
        </w:rPr>
        <w:t>2</w:t>
      </w:r>
      <w:r w:rsidR="005D5AAD" w:rsidRPr="005A29D9">
        <w:rPr>
          <w:b/>
        </w:rPr>
        <w:t>.</w:t>
      </w:r>
      <w:r>
        <w:rPr>
          <w:b/>
        </w:rPr>
        <w:t xml:space="preserve"> 4.</w:t>
      </w:r>
      <w:r w:rsidR="005D5AAD" w:rsidRPr="005A29D9">
        <w:rPr>
          <w:b/>
        </w:rPr>
        <w:t xml:space="preserve"> </w:t>
      </w:r>
      <w:r w:rsidR="00E50B15" w:rsidRPr="005A29D9">
        <w:rPr>
          <w:b/>
        </w:rPr>
        <w:t>Tarptautinė teisėjo kategorija</w:t>
      </w:r>
    </w:p>
    <w:p w:rsidR="00E50B15" w:rsidRPr="005A29D9" w:rsidRDefault="00E50B15" w:rsidP="00003F91">
      <w:pPr>
        <w:tabs>
          <w:tab w:val="left" w:pos="240"/>
        </w:tabs>
      </w:pPr>
    </w:p>
    <w:p w:rsidR="00003F91" w:rsidRPr="005A29D9" w:rsidRDefault="00003F91" w:rsidP="00C563EE">
      <w:pPr>
        <w:pStyle w:val="NormalWeb"/>
        <w:tabs>
          <w:tab w:val="left" w:pos="240"/>
        </w:tabs>
        <w:spacing w:before="0" w:beforeAutospacing="0" w:after="0" w:afterAutospacing="0"/>
        <w:ind w:firstLine="360"/>
        <w:jc w:val="both"/>
        <w:rPr>
          <w:lang w:val="lt-LT"/>
        </w:rPr>
      </w:pPr>
      <w:r w:rsidRPr="005A29D9">
        <w:rPr>
          <w:bCs/>
          <w:lang w:val="lt-LT"/>
        </w:rPr>
        <w:t>Tarptautinė teisėjo</w:t>
      </w:r>
      <w:r w:rsidRPr="005A29D9">
        <w:rPr>
          <w:lang w:val="lt-LT"/>
        </w:rPr>
        <w:t xml:space="preserve"> kategorija suteikia teisę teisėjauti Europos, pasaulio čempionatuose, tarptautiniuo</w:t>
      </w:r>
      <w:r w:rsidR="00963838" w:rsidRPr="005A29D9">
        <w:rPr>
          <w:lang w:val="lt-LT"/>
        </w:rPr>
        <w:t xml:space="preserve">se </w:t>
      </w:r>
      <w:r w:rsidRPr="005A29D9">
        <w:rPr>
          <w:lang w:val="lt-LT"/>
        </w:rPr>
        <w:t>komerciniuose turnyruose</w:t>
      </w:r>
      <w:r w:rsidR="00A07509" w:rsidRPr="005A29D9">
        <w:rPr>
          <w:lang w:val="lt-LT"/>
        </w:rPr>
        <w:t xml:space="preserve"> ir nacionalinėse varžybose</w:t>
      </w:r>
      <w:r w:rsidRPr="005A29D9">
        <w:rPr>
          <w:lang w:val="lt-LT"/>
        </w:rPr>
        <w:t xml:space="preserve">. </w:t>
      </w:r>
    </w:p>
    <w:p w:rsidR="00003F91" w:rsidRPr="005A29D9" w:rsidRDefault="00003F91" w:rsidP="00C563EE">
      <w:pPr>
        <w:pStyle w:val="NormalWeb"/>
        <w:tabs>
          <w:tab w:val="left" w:pos="240"/>
        </w:tabs>
        <w:spacing w:before="0" w:beforeAutospacing="0" w:after="0" w:afterAutospacing="0"/>
        <w:ind w:firstLine="360"/>
        <w:jc w:val="both"/>
        <w:rPr>
          <w:lang w:val="lt-LT"/>
        </w:rPr>
      </w:pPr>
      <w:r w:rsidRPr="005A29D9">
        <w:rPr>
          <w:lang w:val="lt-LT"/>
        </w:rPr>
        <w:t>Naci</w:t>
      </w:r>
      <w:r w:rsidR="0022169F" w:rsidRPr="005A29D9">
        <w:rPr>
          <w:lang w:val="lt-LT"/>
        </w:rPr>
        <w:t xml:space="preserve">onalinės kategorijos teisėjas, </w:t>
      </w:r>
      <w:r w:rsidRPr="005A29D9">
        <w:rPr>
          <w:lang w:val="lt-LT"/>
        </w:rPr>
        <w:t>norintis gauti rekomendaciją IFBB tarptautinei teisėjo k</w:t>
      </w:r>
      <w:r w:rsidR="00963838" w:rsidRPr="005A29D9">
        <w:rPr>
          <w:lang w:val="lt-LT"/>
        </w:rPr>
        <w:t>ategorijai, privalo sėkmingai teis</w:t>
      </w:r>
      <w:r w:rsidR="00F801D0">
        <w:rPr>
          <w:lang w:val="lt-LT"/>
        </w:rPr>
        <w:t>ėjauti ne mažiau kaip septyniose</w:t>
      </w:r>
      <w:r w:rsidRPr="005A29D9">
        <w:rPr>
          <w:lang w:val="lt-LT"/>
        </w:rPr>
        <w:t xml:space="preserve"> Liet</w:t>
      </w:r>
      <w:r w:rsidR="00963838" w:rsidRPr="005A29D9">
        <w:rPr>
          <w:lang w:val="lt-LT"/>
        </w:rPr>
        <w:t>uvos Federacijos rengiamose</w:t>
      </w:r>
      <w:r w:rsidR="00A44436">
        <w:rPr>
          <w:lang w:val="lt-LT"/>
        </w:rPr>
        <w:t xml:space="preserve"> nacionalinio lygio</w:t>
      </w:r>
      <w:r w:rsidRPr="005A29D9">
        <w:rPr>
          <w:lang w:val="lt-LT"/>
        </w:rPr>
        <w:t xml:space="preserve"> varžybose (atsižvelgiam</w:t>
      </w:r>
      <w:r w:rsidR="00EB3D5A" w:rsidRPr="005A29D9">
        <w:rPr>
          <w:lang w:val="lt-LT"/>
        </w:rPr>
        <w:t>a į teisėjavimo tikslumą). Tada</w:t>
      </w:r>
      <w:r w:rsidRPr="005A29D9">
        <w:rPr>
          <w:lang w:val="lt-LT"/>
        </w:rPr>
        <w:t xml:space="preserve"> Kolegijos pirmininkas tarpininkauja siūl</w:t>
      </w:r>
      <w:r w:rsidR="00D472D4" w:rsidRPr="005A29D9">
        <w:rPr>
          <w:lang w:val="lt-LT"/>
        </w:rPr>
        <w:t xml:space="preserve">ydamas šio teisėjo kandidatūrą </w:t>
      </w:r>
      <w:r w:rsidRPr="005A29D9">
        <w:rPr>
          <w:lang w:val="lt-LT"/>
        </w:rPr>
        <w:t xml:space="preserve">IFBB Teisėjų komitetui. Egzaminai ir testai vyksta </w:t>
      </w:r>
      <w:r w:rsidR="00A95CBA" w:rsidRPr="005A29D9">
        <w:rPr>
          <w:lang w:val="lt-LT"/>
        </w:rPr>
        <w:t>pagal IFBB galiojančią tvarką.</w:t>
      </w:r>
    </w:p>
    <w:p w:rsidR="0088741C" w:rsidRPr="00B60D06" w:rsidRDefault="0088741C" w:rsidP="00B60D06">
      <w:pPr>
        <w:spacing w:line="360" w:lineRule="auto"/>
        <w:rPr>
          <w:u w:val="single"/>
          <w:lang w:val="en-US"/>
        </w:rPr>
      </w:pPr>
    </w:p>
    <w:sectPr w:rsidR="0088741C" w:rsidRPr="00B60D06" w:rsidSect="00184AD2">
      <w:headerReference w:type="default" r:id="rId13"/>
      <w:footerReference w:type="even" r:id="rId14"/>
      <w:footerReference w:type="default" r:id="rId15"/>
      <w:pgSz w:w="11906" w:h="16838"/>
      <w:pgMar w:top="719" w:right="1286" w:bottom="71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0F6" w:rsidRDefault="00A510F6">
      <w:r>
        <w:separator/>
      </w:r>
    </w:p>
  </w:endnote>
  <w:endnote w:type="continuationSeparator" w:id="0">
    <w:p w:rsidR="00A510F6" w:rsidRDefault="00A5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Symbol">
    <w:altName w:val="Symbol"/>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8" w:rsidRDefault="00AE2548" w:rsidP="000135F0">
    <w:pPr>
      <w:pStyle w:val="Footer"/>
      <w:framePr w:wrap="around" w:vAnchor="text" w:hAnchor="margin" w:xAlign="center" w:y="1"/>
      <w:rPr>
        <w:rStyle w:val="PageNumber"/>
      </w:rPr>
    </w:pPr>
    <w:r>
      <w:rPr>
        <w:rStyle w:val="PageNumber"/>
      </w:rPr>
      <w:fldChar w:fldCharType="begin"/>
    </w:r>
    <w:r w:rsidR="00F05218">
      <w:rPr>
        <w:rStyle w:val="PageNumber"/>
      </w:rPr>
      <w:instrText xml:space="preserve">PAGE  </w:instrText>
    </w:r>
    <w:r>
      <w:rPr>
        <w:rStyle w:val="PageNumber"/>
      </w:rPr>
      <w:fldChar w:fldCharType="end"/>
    </w:r>
  </w:p>
  <w:p w:rsidR="00F05218" w:rsidRDefault="00F05218" w:rsidP="001B5F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218" w:rsidRDefault="00AE2548" w:rsidP="000135F0">
    <w:pPr>
      <w:pStyle w:val="Footer"/>
      <w:framePr w:wrap="around" w:vAnchor="text" w:hAnchor="margin" w:xAlign="center" w:y="1"/>
      <w:jc w:val="center"/>
      <w:rPr>
        <w:rStyle w:val="PageNumber"/>
      </w:rPr>
    </w:pPr>
    <w:r>
      <w:rPr>
        <w:rStyle w:val="PageNumber"/>
      </w:rPr>
      <w:fldChar w:fldCharType="begin"/>
    </w:r>
    <w:r w:rsidR="00F05218">
      <w:rPr>
        <w:rStyle w:val="PageNumber"/>
      </w:rPr>
      <w:instrText xml:space="preserve">PAGE  </w:instrText>
    </w:r>
    <w:r>
      <w:rPr>
        <w:rStyle w:val="PageNumber"/>
      </w:rPr>
      <w:fldChar w:fldCharType="separate"/>
    </w:r>
    <w:r w:rsidR="00C3137B">
      <w:rPr>
        <w:rStyle w:val="PageNumber"/>
        <w:noProof/>
      </w:rPr>
      <w:t>1</w:t>
    </w:r>
    <w:r>
      <w:rPr>
        <w:rStyle w:val="PageNumber"/>
      </w:rPr>
      <w:fldChar w:fldCharType="end"/>
    </w:r>
  </w:p>
  <w:p w:rsidR="00F05218" w:rsidRDefault="00F05218" w:rsidP="000135F0">
    <w:pPr>
      <w:pStyle w:val="Footer"/>
      <w:framePr w:wrap="around" w:vAnchor="text" w:hAnchor="margin" w:xAlign="center" w:y="1"/>
      <w:ind w:right="360"/>
      <w:rPr>
        <w:rStyle w:val="PageNumber"/>
      </w:rPr>
    </w:pPr>
  </w:p>
  <w:p w:rsidR="00F05218" w:rsidRDefault="00F05218" w:rsidP="001B5F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0F6" w:rsidRDefault="00A510F6">
      <w:r>
        <w:separator/>
      </w:r>
    </w:p>
  </w:footnote>
  <w:footnote w:type="continuationSeparator" w:id="0">
    <w:p w:rsidR="00A510F6" w:rsidRDefault="00A5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F5F" w:rsidRPr="00961F5F" w:rsidRDefault="00961F5F">
    <w:pPr>
      <w:pStyle w:val="Header"/>
      <w:rPr>
        <w:color w:val="000000"/>
        <w:lang w:val="lt-LT"/>
      </w:rPr>
    </w:pPr>
  </w:p>
  <w:p w:rsidR="00961F5F" w:rsidRPr="00961F5F" w:rsidRDefault="00961F5F">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006"/>
    <w:multiLevelType w:val="hybridMultilevel"/>
    <w:tmpl w:val="DABE65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4341"/>
    <w:multiLevelType w:val="hybridMultilevel"/>
    <w:tmpl w:val="42B2F1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43788C"/>
    <w:multiLevelType w:val="hybridMultilevel"/>
    <w:tmpl w:val="803C1A8C"/>
    <w:lvl w:ilvl="0" w:tplc="DAFA2BA8">
      <w:start w:val="1"/>
      <w:numFmt w:val="decimal"/>
      <w:lvlText w:val="%1."/>
      <w:lvlJc w:val="left"/>
      <w:pPr>
        <w:tabs>
          <w:tab w:val="num" w:pos="720"/>
        </w:tabs>
        <w:ind w:left="720" w:hanging="360"/>
      </w:pPr>
    </w:lvl>
    <w:lvl w:ilvl="1" w:tplc="32184A00">
      <w:numFmt w:val="none"/>
      <w:lvlText w:val=""/>
      <w:lvlJc w:val="left"/>
      <w:pPr>
        <w:tabs>
          <w:tab w:val="num" w:pos="360"/>
        </w:tabs>
      </w:pPr>
    </w:lvl>
    <w:lvl w:ilvl="2" w:tplc="4A121AEA">
      <w:numFmt w:val="none"/>
      <w:lvlText w:val=""/>
      <w:lvlJc w:val="left"/>
      <w:pPr>
        <w:tabs>
          <w:tab w:val="num" w:pos="360"/>
        </w:tabs>
      </w:pPr>
    </w:lvl>
    <w:lvl w:ilvl="3" w:tplc="F99ED9BE">
      <w:numFmt w:val="none"/>
      <w:lvlText w:val=""/>
      <w:lvlJc w:val="left"/>
      <w:pPr>
        <w:tabs>
          <w:tab w:val="num" w:pos="360"/>
        </w:tabs>
      </w:pPr>
    </w:lvl>
    <w:lvl w:ilvl="4" w:tplc="F0720E16">
      <w:numFmt w:val="none"/>
      <w:lvlText w:val=""/>
      <w:lvlJc w:val="left"/>
      <w:pPr>
        <w:tabs>
          <w:tab w:val="num" w:pos="360"/>
        </w:tabs>
      </w:pPr>
    </w:lvl>
    <w:lvl w:ilvl="5" w:tplc="B614A32E">
      <w:numFmt w:val="none"/>
      <w:lvlText w:val=""/>
      <w:lvlJc w:val="left"/>
      <w:pPr>
        <w:tabs>
          <w:tab w:val="num" w:pos="360"/>
        </w:tabs>
      </w:pPr>
    </w:lvl>
    <w:lvl w:ilvl="6" w:tplc="C0D89F22">
      <w:numFmt w:val="none"/>
      <w:lvlText w:val=""/>
      <w:lvlJc w:val="left"/>
      <w:pPr>
        <w:tabs>
          <w:tab w:val="num" w:pos="360"/>
        </w:tabs>
      </w:pPr>
    </w:lvl>
    <w:lvl w:ilvl="7" w:tplc="51E64BA8">
      <w:numFmt w:val="none"/>
      <w:lvlText w:val=""/>
      <w:lvlJc w:val="left"/>
      <w:pPr>
        <w:tabs>
          <w:tab w:val="num" w:pos="360"/>
        </w:tabs>
      </w:pPr>
    </w:lvl>
    <w:lvl w:ilvl="8" w:tplc="03F631B8">
      <w:numFmt w:val="none"/>
      <w:lvlText w:val=""/>
      <w:lvlJc w:val="left"/>
      <w:pPr>
        <w:tabs>
          <w:tab w:val="num" w:pos="360"/>
        </w:tabs>
      </w:pPr>
    </w:lvl>
  </w:abstractNum>
  <w:abstractNum w:abstractNumId="3" w15:restartNumberingAfterBreak="0">
    <w:nsid w:val="0D0A6D3A"/>
    <w:multiLevelType w:val="hybridMultilevel"/>
    <w:tmpl w:val="291216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DE5359E"/>
    <w:multiLevelType w:val="hybridMultilevel"/>
    <w:tmpl w:val="4E78D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B7BAC"/>
    <w:multiLevelType w:val="hybridMultilevel"/>
    <w:tmpl w:val="B5448B1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10DC799F"/>
    <w:multiLevelType w:val="hybridMultilevel"/>
    <w:tmpl w:val="3EC69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77C73"/>
    <w:multiLevelType w:val="hybridMultilevel"/>
    <w:tmpl w:val="EDA2E862"/>
    <w:lvl w:ilvl="0" w:tplc="60E6AB94">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35713A0"/>
    <w:multiLevelType w:val="hybridMultilevel"/>
    <w:tmpl w:val="D5D4E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B3855"/>
    <w:multiLevelType w:val="hybridMultilevel"/>
    <w:tmpl w:val="9078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0190F"/>
    <w:multiLevelType w:val="hybridMultilevel"/>
    <w:tmpl w:val="60749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86C"/>
    <w:multiLevelType w:val="hybridMultilevel"/>
    <w:tmpl w:val="6D5A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C6D3B"/>
    <w:multiLevelType w:val="hybridMultilevel"/>
    <w:tmpl w:val="9698C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6461B"/>
    <w:multiLevelType w:val="hybridMultilevel"/>
    <w:tmpl w:val="68D41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6412CC"/>
    <w:multiLevelType w:val="hybridMultilevel"/>
    <w:tmpl w:val="CD2A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C31FC"/>
    <w:multiLevelType w:val="hybridMultilevel"/>
    <w:tmpl w:val="B4ACB3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3246BA"/>
    <w:multiLevelType w:val="hybridMultilevel"/>
    <w:tmpl w:val="2B1C4A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06862FE"/>
    <w:multiLevelType w:val="hybridMultilevel"/>
    <w:tmpl w:val="D854C8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22B7356"/>
    <w:multiLevelType w:val="hybridMultilevel"/>
    <w:tmpl w:val="1E5C26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4AB657C"/>
    <w:multiLevelType w:val="hybridMultilevel"/>
    <w:tmpl w:val="0D26E874"/>
    <w:lvl w:ilvl="0" w:tplc="0409000F">
      <w:start w:val="1"/>
      <w:numFmt w:val="decimal"/>
      <w:lvlText w:val="%1."/>
      <w:lvlJc w:val="left"/>
      <w:pPr>
        <w:tabs>
          <w:tab w:val="num" w:pos="720"/>
        </w:tabs>
        <w:ind w:left="720" w:hanging="360"/>
      </w:pPr>
    </w:lvl>
    <w:lvl w:ilvl="1" w:tplc="53C623CA">
      <w:start w:val="1"/>
      <w:numFmt w:val="lowerLetter"/>
      <w:lvlText w:val="%2."/>
      <w:lvlJc w:val="left"/>
      <w:pPr>
        <w:tabs>
          <w:tab w:val="num" w:pos="540"/>
        </w:tabs>
        <w:ind w:left="5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A73FFF"/>
    <w:multiLevelType w:val="hybridMultilevel"/>
    <w:tmpl w:val="3C02980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7D25668"/>
    <w:multiLevelType w:val="hybridMultilevel"/>
    <w:tmpl w:val="96E2C15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28143401"/>
    <w:multiLevelType w:val="hybridMultilevel"/>
    <w:tmpl w:val="AD9A9F8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15:restartNumberingAfterBreak="0">
    <w:nsid w:val="2AF36CFD"/>
    <w:multiLevelType w:val="hybridMultilevel"/>
    <w:tmpl w:val="3CFCE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DCF1335"/>
    <w:multiLevelType w:val="hybridMultilevel"/>
    <w:tmpl w:val="2AAE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DF5A8E"/>
    <w:multiLevelType w:val="hybridMultilevel"/>
    <w:tmpl w:val="98929B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F2302B3"/>
    <w:multiLevelType w:val="hybridMultilevel"/>
    <w:tmpl w:val="9C4694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314C669E"/>
    <w:multiLevelType w:val="hybridMultilevel"/>
    <w:tmpl w:val="1368B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555303"/>
    <w:multiLevelType w:val="hybridMultilevel"/>
    <w:tmpl w:val="E8A49DF4"/>
    <w:lvl w:ilvl="0" w:tplc="0427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15:restartNumberingAfterBreak="0">
    <w:nsid w:val="31A667C0"/>
    <w:multiLevelType w:val="hybridMultilevel"/>
    <w:tmpl w:val="8F9CEAE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A64672"/>
    <w:multiLevelType w:val="hybridMultilevel"/>
    <w:tmpl w:val="7D72E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84BA4"/>
    <w:multiLevelType w:val="hybridMultilevel"/>
    <w:tmpl w:val="4B4281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2FB7DBE"/>
    <w:multiLevelType w:val="hybridMultilevel"/>
    <w:tmpl w:val="82DCB12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3" w15:restartNumberingAfterBreak="0">
    <w:nsid w:val="37EB5ED3"/>
    <w:multiLevelType w:val="hybridMultilevel"/>
    <w:tmpl w:val="08E80AAE"/>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3A0215D2"/>
    <w:multiLevelType w:val="hybridMultilevel"/>
    <w:tmpl w:val="8000F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2D1EFE"/>
    <w:multiLevelType w:val="hybridMultilevel"/>
    <w:tmpl w:val="9E5CB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00536"/>
    <w:multiLevelType w:val="hybridMultilevel"/>
    <w:tmpl w:val="EC3A1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FA19E0"/>
    <w:multiLevelType w:val="hybridMultilevel"/>
    <w:tmpl w:val="CA7EDB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43414E03"/>
    <w:multiLevelType w:val="hybridMultilevel"/>
    <w:tmpl w:val="8C86791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6AC7FD6"/>
    <w:multiLevelType w:val="hybridMultilevel"/>
    <w:tmpl w:val="0C544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891253A"/>
    <w:multiLevelType w:val="hybridMultilevel"/>
    <w:tmpl w:val="AD4CE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86669C"/>
    <w:multiLevelType w:val="hybridMultilevel"/>
    <w:tmpl w:val="51B031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ABB19C3"/>
    <w:multiLevelType w:val="hybridMultilevel"/>
    <w:tmpl w:val="84FE872A"/>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3" w15:restartNumberingAfterBreak="0">
    <w:nsid w:val="4BCA4EA2"/>
    <w:multiLevelType w:val="hybridMultilevel"/>
    <w:tmpl w:val="E800DA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E5B4D2B"/>
    <w:multiLevelType w:val="hybridMultilevel"/>
    <w:tmpl w:val="D8105EDC"/>
    <w:lvl w:ilvl="0" w:tplc="88AA51C8">
      <w:start w:val="2"/>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FD26A53"/>
    <w:multiLevelType w:val="hybridMultilevel"/>
    <w:tmpl w:val="89621D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0464147"/>
    <w:multiLevelType w:val="hybridMultilevel"/>
    <w:tmpl w:val="EFAE6E1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1240843"/>
    <w:multiLevelType w:val="hybridMultilevel"/>
    <w:tmpl w:val="2B3A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460999"/>
    <w:multiLevelType w:val="hybridMultilevel"/>
    <w:tmpl w:val="2C0AFA78"/>
    <w:lvl w:ilvl="0" w:tplc="7424FDD8">
      <w:start w:val="1"/>
      <w:numFmt w:val="bullet"/>
      <w:lvlText w:val="o"/>
      <w:lvlJc w:val="left"/>
      <w:pPr>
        <w:ind w:left="1080" w:hanging="360"/>
      </w:pPr>
      <w:rPr>
        <w:rFonts w:ascii="Courier New" w:hAnsi="Courier New" w:cs="Courier New" w:hint="default"/>
        <w:color w:val="00000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9" w15:restartNumberingAfterBreak="0">
    <w:nsid w:val="545D3F2D"/>
    <w:multiLevelType w:val="hybridMultilevel"/>
    <w:tmpl w:val="BA0CCFB8"/>
    <w:lvl w:ilvl="0" w:tplc="E9C6096C">
      <w:start w:val="1"/>
      <w:numFmt w:val="decimal"/>
      <w:lvlText w:val="%1."/>
      <w:lvlJc w:val="left"/>
      <w:pPr>
        <w:tabs>
          <w:tab w:val="num" w:pos="480"/>
        </w:tabs>
        <w:ind w:left="480" w:hanging="360"/>
      </w:pPr>
      <w:rPr>
        <w:rFonts w:hint="default"/>
        <w:color w:val="000000"/>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0" w15:restartNumberingAfterBreak="0">
    <w:nsid w:val="55887BFE"/>
    <w:multiLevelType w:val="hybridMultilevel"/>
    <w:tmpl w:val="92DEDD1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56606518"/>
    <w:multiLevelType w:val="hybridMultilevel"/>
    <w:tmpl w:val="F2C4CC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88233E3"/>
    <w:multiLevelType w:val="hybridMultilevel"/>
    <w:tmpl w:val="9F527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9427CAA"/>
    <w:multiLevelType w:val="hybridMultilevel"/>
    <w:tmpl w:val="D5C80C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597933E6"/>
    <w:multiLevelType w:val="hybridMultilevel"/>
    <w:tmpl w:val="90162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9D62423"/>
    <w:multiLevelType w:val="hybridMultilevel"/>
    <w:tmpl w:val="31AC0CD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D0558C3"/>
    <w:multiLevelType w:val="hybridMultilevel"/>
    <w:tmpl w:val="B80077C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7" w15:restartNumberingAfterBreak="0">
    <w:nsid w:val="5D071661"/>
    <w:multiLevelType w:val="hybridMultilevel"/>
    <w:tmpl w:val="5A7A8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F201F1D"/>
    <w:multiLevelType w:val="hybridMultilevel"/>
    <w:tmpl w:val="A5C63A7C"/>
    <w:lvl w:ilvl="0" w:tplc="392C9928">
      <w:start w:val="1"/>
      <w:numFmt w:val="decimal"/>
      <w:lvlText w:val="%1."/>
      <w:lvlJc w:val="left"/>
      <w:pPr>
        <w:tabs>
          <w:tab w:val="num" w:pos="720"/>
        </w:tabs>
        <w:ind w:left="720" w:hanging="360"/>
      </w:pPr>
    </w:lvl>
    <w:lvl w:ilvl="1" w:tplc="1F5C8576">
      <w:start w:val="1"/>
      <w:numFmt w:val="decimal"/>
      <w:lvlText w:val="%2."/>
      <w:lvlJc w:val="left"/>
      <w:pPr>
        <w:tabs>
          <w:tab w:val="num" w:pos="1440"/>
        </w:tabs>
        <w:ind w:left="1440" w:hanging="360"/>
      </w:pPr>
    </w:lvl>
    <w:lvl w:ilvl="2" w:tplc="837A8214" w:tentative="1">
      <w:start w:val="1"/>
      <w:numFmt w:val="decimal"/>
      <w:lvlText w:val="%3."/>
      <w:lvlJc w:val="left"/>
      <w:pPr>
        <w:tabs>
          <w:tab w:val="num" w:pos="2160"/>
        </w:tabs>
        <w:ind w:left="2160" w:hanging="360"/>
      </w:pPr>
    </w:lvl>
    <w:lvl w:ilvl="3" w:tplc="9B0473F0" w:tentative="1">
      <w:start w:val="1"/>
      <w:numFmt w:val="decimal"/>
      <w:lvlText w:val="%4."/>
      <w:lvlJc w:val="left"/>
      <w:pPr>
        <w:tabs>
          <w:tab w:val="num" w:pos="2880"/>
        </w:tabs>
        <w:ind w:left="2880" w:hanging="360"/>
      </w:pPr>
    </w:lvl>
    <w:lvl w:ilvl="4" w:tplc="587E75F8" w:tentative="1">
      <w:start w:val="1"/>
      <w:numFmt w:val="decimal"/>
      <w:lvlText w:val="%5."/>
      <w:lvlJc w:val="left"/>
      <w:pPr>
        <w:tabs>
          <w:tab w:val="num" w:pos="3600"/>
        </w:tabs>
        <w:ind w:left="3600" w:hanging="360"/>
      </w:pPr>
    </w:lvl>
    <w:lvl w:ilvl="5" w:tplc="3D46F81E" w:tentative="1">
      <w:start w:val="1"/>
      <w:numFmt w:val="decimal"/>
      <w:lvlText w:val="%6."/>
      <w:lvlJc w:val="left"/>
      <w:pPr>
        <w:tabs>
          <w:tab w:val="num" w:pos="4320"/>
        </w:tabs>
        <w:ind w:left="4320" w:hanging="360"/>
      </w:pPr>
    </w:lvl>
    <w:lvl w:ilvl="6" w:tplc="4C748B06" w:tentative="1">
      <w:start w:val="1"/>
      <w:numFmt w:val="decimal"/>
      <w:lvlText w:val="%7."/>
      <w:lvlJc w:val="left"/>
      <w:pPr>
        <w:tabs>
          <w:tab w:val="num" w:pos="5040"/>
        </w:tabs>
        <w:ind w:left="5040" w:hanging="360"/>
      </w:pPr>
    </w:lvl>
    <w:lvl w:ilvl="7" w:tplc="D69A752A" w:tentative="1">
      <w:start w:val="1"/>
      <w:numFmt w:val="decimal"/>
      <w:lvlText w:val="%8."/>
      <w:lvlJc w:val="left"/>
      <w:pPr>
        <w:tabs>
          <w:tab w:val="num" w:pos="5760"/>
        </w:tabs>
        <w:ind w:left="5760" w:hanging="360"/>
      </w:pPr>
    </w:lvl>
    <w:lvl w:ilvl="8" w:tplc="3FCA8532" w:tentative="1">
      <w:start w:val="1"/>
      <w:numFmt w:val="decimal"/>
      <w:lvlText w:val="%9."/>
      <w:lvlJc w:val="left"/>
      <w:pPr>
        <w:tabs>
          <w:tab w:val="num" w:pos="6480"/>
        </w:tabs>
        <w:ind w:left="6480" w:hanging="360"/>
      </w:pPr>
    </w:lvl>
  </w:abstractNum>
  <w:abstractNum w:abstractNumId="59" w15:restartNumberingAfterBreak="0">
    <w:nsid w:val="5FDC42BD"/>
    <w:multiLevelType w:val="hybridMultilevel"/>
    <w:tmpl w:val="10FAC6DE"/>
    <w:lvl w:ilvl="0" w:tplc="04090001">
      <w:start w:val="1"/>
      <w:numFmt w:val="bullet"/>
      <w:lvlText w:val=""/>
      <w:lvlJc w:val="left"/>
      <w:pPr>
        <w:tabs>
          <w:tab w:val="num" w:pos="720"/>
        </w:tabs>
        <w:ind w:left="720" w:hanging="360"/>
      </w:pPr>
      <w:rPr>
        <w:rFonts w:ascii="Symbol" w:hAnsi="Symbol" w:hint="default"/>
      </w:rPr>
    </w:lvl>
    <w:lvl w:ilvl="1" w:tplc="E1A2AAF0">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1BC2862"/>
    <w:multiLevelType w:val="hybridMultilevel"/>
    <w:tmpl w:val="03B8144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1" w15:restartNumberingAfterBreak="0">
    <w:nsid w:val="66E65E88"/>
    <w:multiLevelType w:val="hybridMultilevel"/>
    <w:tmpl w:val="C4BC15A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2" w15:restartNumberingAfterBreak="0">
    <w:nsid w:val="66F45D8E"/>
    <w:multiLevelType w:val="hybridMultilevel"/>
    <w:tmpl w:val="BA5E1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027042"/>
    <w:multiLevelType w:val="hybridMultilevel"/>
    <w:tmpl w:val="CB38D15C"/>
    <w:lvl w:ilvl="0" w:tplc="2E2217EC">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6B86303E"/>
    <w:multiLevelType w:val="hybridMultilevel"/>
    <w:tmpl w:val="48600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E65E5"/>
    <w:multiLevelType w:val="hybridMultilevel"/>
    <w:tmpl w:val="CD3E72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F067DDF"/>
    <w:multiLevelType w:val="hybridMultilevel"/>
    <w:tmpl w:val="3F10D1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69D3206"/>
    <w:multiLevelType w:val="hybridMultilevel"/>
    <w:tmpl w:val="8A08E75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8" w15:restartNumberingAfterBreak="0">
    <w:nsid w:val="78355A42"/>
    <w:multiLevelType w:val="hybridMultilevel"/>
    <w:tmpl w:val="AB3A5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BB22F3E"/>
    <w:multiLevelType w:val="hybridMultilevel"/>
    <w:tmpl w:val="16B8D1A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0" w15:restartNumberingAfterBreak="0">
    <w:nsid w:val="7BCD3250"/>
    <w:multiLevelType w:val="hybridMultilevel"/>
    <w:tmpl w:val="B8D08E50"/>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42"/>
  </w:num>
  <w:num w:numId="2">
    <w:abstractNumId w:val="53"/>
  </w:num>
  <w:num w:numId="3">
    <w:abstractNumId w:val="64"/>
  </w:num>
  <w:num w:numId="4">
    <w:abstractNumId w:val="51"/>
  </w:num>
  <w:num w:numId="5">
    <w:abstractNumId w:val="2"/>
  </w:num>
  <w:num w:numId="6">
    <w:abstractNumId w:val="38"/>
  </w:num>
  <w:num w:numId="7">
    <w:abstractNumId w:val="19"/>
  </w:num>
  <w:num w:numId="8">
    <w:abstractNumId w:val="55"/>
  </w:num>
  <w:num w:numId="9">
    <w:abstractNumId w:val="16"/>
  </w:num>
  <w:num w:numId="10">
    <w:abstractNumId w:val="49"/>
  </w:num>
  <w:num w:numId="11">
    <w:abstractNumId w:val="54"/>
  </w:num>
  <w:num w:numId="12">
    <w:abstractNumId w:val="52"/>
  </w:num>
  <w:num w:numId="13">
    <w:abstractNumId w:val="1"/>
  </w:num>
  <w:num w:numId="14">
    <w:abstractNumId w:val="46"/>
  </w:num>
  <w:num w:numId="15">
    <w:abstractNumId w:val="32"/>
  </w:num>
  <w:num w:numId="16">
    <w:abstractNumId w:val="21"/>
  </w:num>
  <w:num w:numId="17">
    <w:abstractNumId w:val="39"/>
  </w:num>
  <w:num w:numId="18">
    <w:abstractNumId w:val="3"/>
  </w:num>
  <w:num w:numId="19">
    <w:abstractNumId w:val="59"/>
  </w:num>
  <w:num w:numId="20">
    <w:abstractNumId w:val="34"/>
  </w:num>
  <w:num w:numId="21">
    <w:abstractNumId w:val="13"/>
  </w:num>
  <w:num w:numId="22">
    <w:abstractNumId w:val="12"/>
  </w:num>
  <w:num w:numId="23">
    <w:abstractNumId w:val="40"/>
  </w:num>
  <w:num w:numId="24">
    <w:abstractNumId w:val="36"/>
  </w:num>
  <w:num w:numId="25">
    <w:abstractNumId w:val="62"/>
  </w:num>
  <w:num w:numId="26">
    <w:abstractNumId w:val="11"/>
  </w:num>
  <w:num w:numId="27">
    <w:abstractNumId w:val="20"/>
  </w:num>
  <w:num w:numId="28">
    <w:abstractNumId w:val="50"/>
  </w:num>
  <w:num w:numId="29">
    <w:abstractNumId w:val="56"/>
  </w:num>
  <w:num w:numId="30">
    <w:abstractNumId w:val="37"/>
  </w:num>
  <w:num w:numId="31">
    <w:abstractNumId w:val="65"/>
  </w:num>
  <w:num w:numId="32">
    <w:abstractNumId w:val="27"/>
  </w:num>
  <w:num w:numId="33">
    <w:abstractNumId w:val="29"/>
  </w:num>
  <w:num w:numId="34">
    <w:abstractNumId w:val="68"/>
  </w:num>
  <w:num w:numId="35">
    <w:abstractNumId w:val="35"/>
  </w:num>
  <w:num w:numId="36">
    <w:abstractNumId w:val="10"/>
  </w:num>
  <w:num w:numId="37">
    <w:abstractNumId w:val="8"/>
  </w:num>
  <w:num w:numId="38">
    <w:abstractNumId w:val="0"/>
  </w:num>
  <w:num w:numId="39">
    <w:abstractNumId w:val="4"/>
  </w:num>
  <w:num w:numId="40">
    <w:abstractNumId w:val="25"/>
  </w:num>
  <w:num w:numId="41">
    <w:abstractNumId w:val="26"/>
  </w:num>
  <w:num w:numId="42">
    <w:abstractNumId w:val="66"/>
  </w:num>
  <w:num w:numId="43">
    <w:abstractNumId w:val="31"/>
  </w:num>
  <w:num w:numId="44">
    <w:abstractNumId w:val="23"/>
  </w:num>
  <w:num w:numId="45">
    <w:abstractNumId w:val="47"/>
  </w:num>
  <w:num w:numId="46">
    <w:abstractNumId w:val="18"/>
  </w:num>
  <w:num w:numId="47">
    <w:abstractNumId w:val="33"/>
  </w:num>
  <w:num w:numId="48">
    <w:abstractNumId w:val="14"/>
  </w:num>
  <w:num w:numId="49">
    <w:abstractNumId w:val="6"/>
  </w:num>
  <w:num w:numId="50">
    <w:abstractNumId w:val="30"/>
  </w:num>
  <w:num w:numId="51">
    <w:abstractNumId w:val="70"/>
  </w:num>
  <w:num w:numId="52">
    <w:abstractNumId w:val="7"/>
  </w:num>
  <w:num w:numId="53">
    <w:abstractNumId w:val="5"/>
  </w:num>
  <w:num w:numId="54">
    <w:abstractNumId w:val="43"/>
  </w:num>
  <w:num w:numId="55">
    <w:abstractNumId w:val="67"/>
  </w:num>
  <w:num w:numId="56">
    <w:abstractNumId w:val="22"/>
  </w:num>
  <w:num w:numId="57">
    <w:abstractNumId w:val="69"/>
  </w:num>
  <w:num w:numId="58">
    <w:abstractNumId w:val="17"/>
  </w:num>
  <w:num w:numId="59">
    <w:abstractNumId w:val="28"/>
  </w:num>
  <w:num w:numId="60">
    <w:abstractNumId w:val="60"/>
  </w:num>
  <w:num w:numId="61">
    <w:abstractNumId w:val="48"/>
  </w:num>
  <w:num w:numId="62">
    <w:abstractNumId w:val="57"/>
  </w:num>
  <w:num w:numId="63">
    <w:abstractNumId w:val="41"/>
  </w:num>
  <w:num w:numId="64">
    <w:abstractNumId w:val="61"/>
  </w:num>
  <w:num w:numId="65">
    <w:abstractNumId w:val="15"/>
  </w:num>
  <w:num w:numId="66">
    <w:abstractNumId w:val="45"/>
  </w:num>
  <w:num w:numId="67">
    <w:abstractNumId w:val="58"/>
  </w:num>
  <w:num w:numId="68">
    <w:abstractNumId w:val="44"/>
  </w:num>
  <w:num w:numId="69">
    <w:abstractNumId w:val="63"/>
  </w:num>
  <w:num w:numId="70">
    <w:abstractNumId w:val="9"/>
  </w:num>
  <w:num w:numId="71">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96"/>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63"/>
    <w:rsid w:val="00000561"/>
    <w:rsid w:val="0000089A"/>
    <w:rsid w:val="00000ECE"/>
    <w:rsid w:val="000017FE"/>
    <w:rsid w:val="00003D91"/>
    <w:rsid w:val="00003F91"/>
    <w:rsid w:val="00004589"/>
    <w:rsid w:val="00006AB6"/>
    <w:rsid w:val="00007B4C"/>
    <w:rsid w:val="00010703"/>
    <w:rsid w:val="00010B11"/>
    <w:rsid w:val="000118DD"/>
    <w:rsid w:val="000129FA"/>
    <w:rsid w:val="000135F0"/>
    <w:rsid w:val="00013EF9"/>
    <w:rsid w:val="00014FA7"/>
    <w:rsid w:val="00015428"/>
    <w:rsid w:val="0001607F"/>
    <w:rsid w:val="00016B50"/>
    <w:rsid w:val="00017FE7"/>
    <w:rsid w:val="000209AD"/>
    <w:rsid w:val="00020BDC"/>
    <w:rsid w:val="00022973"/>
    <w:rsid w:val="000236D4"/>
    <w:rsid w:val="00024E55"/>
    <w:rsid w:val="00025CD5"/>
    <w:rsid w:val="000314BD"/>
    <w:rsid w:val="000328A2"/>
    <w:rsid w:val="00033826"/>
    <w:rsid w:val="00034706"/>
    <w:rsid w:val="00035F8A"/>
    <w:rsid w:val="00036D8E"/>
    <w:rsid w:val="00036E8A"/>
    <w:rsid w:val="00037AEA"/>
    <w:rsid w:val="0004059F"/>
    <w:rsid w:val="00041E8F"/>
    <w:rsid w:val="00042473"/>
    <w:rsid w:val="00043BFB"/>
    <w:rsid w:val="00045447"/>
    <w:rsid w:val="00046436"/>
    <w:rsid w:val="00047B70"/>
    <w:rsid w:val="0005047D"/>
    <w:rsid w:val="00050A5E"/>
    <w:rsid w:val="00051301"/>
    <w:rsid w:val="00052AAB"/>
    <w:rsid w:val="00052C89"/>
    <w:rsid w:val="000540AF"/>
    <w:rsid w:val="00054844"/>
    <w:rsid w:val="00055D0F"/>
    <w:rsid w:val="000572A1"/>
    <w:rsid w:val="000578AC"/>
    <w:rsid w:val="00057E6F"/>
    <w:rsid w:val="00060A32"/>
    <w:rsid w:val="0006214C"/>
    <w:rsid w:val="00062FEF"/>
    <w:rsid w:val="000635AD"/>
    <w:rsid w:val="0006467F"/>
    <w:rsid w:val="00065107"/>
    <w:rsid w:val="00066087"/>
    <w:rsid w:val="00067074"/>
    <w:rsid w:val="00067443"/>
    <w:rsid w:val="00067B8E"/>
    <w:rsid w:val="00071BF7"/>
    <w:rsid w:val="00072C12"/>
    <w:rsid w:val="00074756"/>
    <w:rsid w:val="000747F5"/>
    <w:rsid w:val="000766FC"/>
    <w:rsid w:val="00076AB1"/>
    <w:rsid w:val="00076C67"/>
    <w:rsid w:val="00076CBC"/>
    <w:rsid w:val="00077E41"/>
    <w:rsid w:val="00083039"/>
    <w:rsid w:val="00084E38"/>
    <w:rsid w:val="00085156"/>
    <w:rsid w:val="00085325"/>
    <w:rsid w:val="00085D9C"/>
    <w:rsid w:val="000860BC"/>
    <w:rsid w:val="0008674E"/>
    <w:rsid w:val="00086DF8"/>
    <w:rsid w:val="00086E0E"/>
    <w:rsid w:val="0009014E"/>
    <w:rsid w:val="0009291F"/>
    <w:rsid w:val="00092B24"/>
    <w:rsid w:val="00092F7B"/>
    <w:rsid w:val="0009345F"/>
    <w:rsid w:val="000937DB"/>
    <w:rsid w:val="00094048"/>
    <w:rsid w:val="00094D35"/>
    <w:rsid w:val="000A09B8"/>
    <w:rsid w:val="000A1B79"/>
    <w:rsid w:val="000A3D97"/>
    <w:rsid w:val="000A4961"/>
    <w:rsid w:val="000A4C2C"/>
    <w:rsid w:val="000A5563"/>
    <w:rsid w:val="000A6BD9"/>
    <w:rsid w:val="000A7CEF"/>
    <w:rsid w:val="000B2289"/>
    <w:rsid w:val="000B2405"/>
    <w:rsid w:val="000B2CAA"/>
    <w:rsid w:val="000B41A6"/>
    <w:rsid w:val="000C008D"/>
    <w:rsid w:val="000C020A"/>
    <w:rsid w:val="000C2063"/>
    <w:rsid w:val="000C2872"/>
    <w:rsid w:val="000C305A"/>
    <w:rsid w:val="000C3490"/>
    <w:rsid w:val="000C4237"/>
    <w:rsid w:val="000C5528"/>
    <w:rsid w:val="000C75D9"/>
    <w:rsid w:val="000C7645"/>
    <w:rsid w:val="000D091A"/>
    <w:rsid w:val="000D212B"/>
    <w:rsid w:val="000D4258"/>
    <w:rsid w:val="000D5ADA"/>
    <w:rsid w:val="000D642F"/>
    <w:rsid w:val="000D6B0C"/>
    <w:rsid w:val="000E0BFA"/>
    <w:rsid w:val="000E1188"/>
    <w:rsid w:val="000E25ED"/>
    <w:rsid w:val="000E3024"/>
    <w:rsid w:val="000E4A6A"/>
    <w:rsid w:val="000E5679"/>
    <w:rsid w:val="000E5AC6"/>
    <w:rsid w:val="000E689F"/>
    <w:rsid w:val="000E744A"/>
    <w:rsid w:val="000E7BFC"/>
    <w:rsid w:val="000E7E58"/>
    <w:rsid w:val="000F0198"/>
    <w:rsid w:val="000F1FD7"/>
    <w:rsid w:val="000F3AB5"/>
    <w:rsid w:val="000F426B"/>
    <w:rsid w:val="000F4856"/>
    <w:rsid w:val="000F4988"/>
    <w:rsid w:val="000F4C1A"/>
    <w:rsid w:val="000F6B6A"/>
    <w:rsid w:val="00100630"/>
    <w:rsid w:val="00100A7F"/>
    <w:rsid w:val="001019FC"/>
    <w:rsid w:val="00102703"/>
    <w:rsid w:val="00102D77"/>
    <w:rsid w:val="0010661E"/>
    <w:rsid w:val="00106DA9"/>
    <w:rsid w:val="001076E0"/>
    <w:rsid w:val="00107EDA"/>
    <w:rsid w:val="00110F86"/>
    <w:rsid w:val="00111105"/>
    <w:rsid w:val="001112B5"/>
    <w:rsid w:val="00111C50"/>
    <w:rsid w:val="00114062"/>
    <w:rsid w:val="00114CFE"/>
    <w:rsid w:val="00116A31"/>
    <w:rsid w:val="001173CE"/>
    <w:rsid w:val="001178C3"/>
    <w:rsid w:val="001206F5"/>
    <w:rsid w:val="00121BBE"/>
    <w:rsid w:val="00122288"/>
    <w:rsid w:val="0012293A"/>
    <w:rsid w:val="00123BDA"/>
    <w:rsid w:val="00123C8E"/>
    <w:rsid w:val="00124574"/>
    <w:rsid w:val="00125451"/>
    <w:rsid w:val="001270FB"/>
    <w:rsid w:val="00131AAC"/>
    <w:rsid w:val="00131BB4"/>
    <w:rsid w:val="001322CA"/>
    <w:rsid w:val="001323F9"/>
    <w:rsid w:val="00132884"/>
    <w:rsid w:val="001333FA"/>
    <w:rsid w:val="001336CF"/>
    <w:rsid w:val="001351E6"/>
    <w:rsid w:val="0013604E"/>
    <w:rsid w:val="00137D62"/>
    <w:rsid w:val="00142930"/>
    <w:rsid w:val="00142CBA"/>
    <w:rsid w:val="00143FDF"/>
    <w:rsid w:val="00144838"/>
    <w:rsid w:val="00145106"/>
    <w:rsid w:val="001455C1"/>
    <w:rsid w:val="00145DBE"/>
    <w:rsid w:val="001462F6"/>
    <w:rsid w:val="001463CB"/>
    <w:rsid w:val="00146797"/>
    <w:rsid w:val="00146CBB"/>
    <w:rsid w:val="00147DB6"/>
    <w:rsid w:val="00150C3E"/>
    <w:rsid w:val="001518EA"/>
    <w:rsid w:val="00151E4B"/>
    <w:rsid w:val="001532C4"/>
    <w:rsid w:val="0015364C"/>
    <w:rsid w:val="0015497A"/>
    <w:rsid w:val="001562F3"/>
    <w:rsid w:val="00156587"/>
    <w:rsid w:val="00160F68"/>
    <w:rsid w:val="00161EE9"/>
    <w:rsid w:val="00163339"/>
    <w:rsid w:val="001640B5"/>
    <w:rsid w:val="001653B1"/>
    <w:rsid w:val="00165543"/>
    <w:rsid w:val="00165B94"/>
    <w:rsid w:val="00165FA7"/>
    <w:rsid w:val="00166B06"/>
    <w:rsid w:val="001671FA"/>
    <w:rsid w:val="00170E54"/>
    <w:rsid w:val="00171687"/>
    <w:rsid w:val="00171C94"/>
    <w:rsid w:val="0017226E"/>
    <w:rsid w:val="0017277C"/>
    <w:rsid w:val="0017448C"/>
    <w:rsid w:val="00174CD4"/>
    <w:rsid w:val="00176549"/>
    <w:rsid w:val="00177CC2"/>
    <w:rsid w:val="001820C4"/>
    <w:rsid w:val="001839DC"/>
    <w:rsid w:val="00184AD2"/>
    <w:rsid w:val="001852F1"/>
    <w:rsid w:val="0018593C"/>
    <w:rsid w:val="00186A9F"/>
    <w:rsid w:val="00186CEC"/>
    <w:rsid w:val="001871CF"/>
    <w:rsid w:val="001873BD"/>
    <w:rsid w:val="00187835"/>
    <w:rsid w:val="00190673"/>
    <w:rsid w:val="0019248D"/>
    <w:rsid w:val="00193245"/>
    <w:rsid w:val="00193BB7"/>
    <w:rsid w:val="00196ADC"/>
    <w:rsid w:val="0019738C"/>
    <w:rsid w:val="001A012B"/>
    <w:rsid w:val="001A03F5"/>
    <w:rsid w:val="001A2C34"/>
    <w:rsid w:val="001A30D4"/>
    <w:rsid w:val="001A474B"/>
    <w:rsid w:val="001A4FE0"/>
    <w:rsid w:val="001A568B"/>
    <w:rsid w:val="001A5788"/>
    <w:rsid w:val="001A5C06"/>
    <w:rsid w:val="001A5E38"/>
    <w:rsid w:val="001A6B24"/>
    <w:rsid w:val="001A6DBA"/>
    <w:rsid w:val="001A76DC"/>
    <w:rsid w:val="001A76E0"/>
    <w:rsid w:val="001A7F81"/>
    <w:rsid w:val="001A7F8A"/>
    <w:rsid w:val="001B0B55"/>
    <w:rsid w:val="001B401A"/>
    <w:rsid w:val="001B4150"/>
    <w:rsid w:val="001B4FFE"/>
    <w:rsid w:val="001B53CA"/>
    <w:rsid w:val="001B5B16"/>
    <w:rsid w:val="001B5FDB"/>
    <w:rsid w:val="001B6EBC"/>
    <w:rsid w:val="001C0AB0"/>
    <w:rsid w:val="001C19EC"/>
    <w:rsid w:val="001C1AD0"/>
    <w:rsid w:val="001C1BB4"/>
    <w:rsid w:val="001C25EF"/>
    <w:rsid w:val="001C2D53"/>
    <w:rsid w:val="001C322F"/>
    <w:rsid w:val="001C3631"/>
    <w:rsid w:val="001C36D9"/>
    <w:rsid w:val="001C4E88"/>
    <w:rsid w:val="001C5330"/>
    <w:rsid w:val="001D0656"/>
    <w:rsid w:val="001D1A5E"/>
    <w:rsid w:val="001D5196"/>
    <w:rsid w:val="001D52C7"/>
    <w:rsid w:val="001D61F1"/>
    <w:rsid w:val="001E054A"/>
    <w:rsid w:val="001E07CF"/>
    <w:rsid w:val="001E0C4D"/>
    <w:rsid w:val="001E29ED"/>
    <w:rsid w:val="001E300A"/>
    <w:rsid w:val="001E3F27"/>
    <w:rsid w:val="001E4A2F"/>
    <w:rsid w:val="001E6AC5"/>
    <w:rsid w:val="001E6D10"/>
    <w:rsid w:val="001E6F55"/>
    <w:rsid w:val="001E7E06"/>
    <w:rsid w:val="001F086D"/>
    <w:rsid w:val="001F2B4F"/>
    <w:rsid w:val="001F2CEC"/>
    <w:rsid w:val="001F350A"/>
    <w:rsid w:val="001F371E"/>
    <w:rsid w:val="001F3F00"/>
    <w:rsid w:val="001F43E1"/>
    <w:rsid w:val="001F49A9"/>
    <w:rsid w:val="001F49D2"/>
    <w:rsid w:val="001F5ECF"/>
    <w:rsid w:val="001F64A1"/>
    <w:rsid w:val="001F65E7"/>
    <w:rsid w:val="001F6844"/>
    <w:rsid w:val="001F69EE"/>
    <w:rsid w:val="001F6AC1"/>
    <w:rsid w:val="00200EC8"/>
    <w:rsid w:val="002019D8"/>
    <w:rsid w:val="00201F57"/>
    <w:rsid w:val="002032AF"/>
    <w:rsid w:val="002038B2"/>
    <w:rsid w:val="00204B57"/>
    <w:rsid w:val="00204FC9"/>
    <w:rsid w:val="00205087"/>
    <w:rsid w:val="00205367"/>
    <w:rsid w:val="00205B93"/>
    <w:rsid w:val="00206CE9"/>
    <w:rsid w:val="00207C82"/>
    <w:rsid w:val="00210F04"/>
    <w:rsid w:val="00213465"/>
    <w:rsid w:val="0021414E"/>
    <w:rsid w:val="00214580"/>
    <w:rsid w:val="00214B37"/>
    <w:rsid w:val="00214E78"/>
    <w:rsid w:val="00215E2A"/>
    <w:rsid w:val="00215E81"/>
    <w:rsid w:val="002160EE"/>
    <w:rsid w:val="002167C4"/>
    <w:rsid w:val="00220C51"/>
    <w:rsid w:val="00220E61"/>
    <w:rsid w:val="0022169F"/>
    <w:rsid w:val="00221778"/>
    <w:rsid w:val="00223624"/>
    <w:rsid w:val="002237EA"/>
    <w:rsid w:val="00223FE6"/>
    <w:rsid w:val="00224305"/>
    <w:rsid w:val="00226724"/>
    <w:rsid w:val="00230056"/>
    <w:rsid w:val="002300B1"/>
    <w:rsid w:val="00230A80"/>
    <w:rsid w:val="00230D17"/>
    <w:rsid w:val="002312EC"/>
    <w:rsid w:val="00231FC6"/>
    <w:rsid w:val="00232187"/>
    <w:rsid w:val="002327E1"/>
    <w:rsid w:val="0023356F"/>
    <w:rsid w:val="002338E3"/>
    <w:rsid w:val="00234571"/>
    <w:rsid w:val="00234CD9"/>
    <w:rsid w:val="0023542C"/>
    <w:rsid w:val="0023545E"/>
    <w:rsid w:val="002369AD"/>
    <w:rsid w:val="00237571"/>
    <w:rsid w:val="00237966"/>
    <w:rsid w:val="002407D5"/>
    <w:rsid w:val="00241FBB"/>
    <w:rsid w:val="00242F79"/>
    <w:rsid w:val="0024398F"/>
    <w:rsid w:val="002442AE"/>
    <w:rsid w:val="00244AD8"/>
    <w:rsid w:val="002451B4"/>
    <w:rsid w:val="00245D3A"/>
    <w:rsid w:val="0024629B"/>
    <w:rsid w:val="0024745F"/>
    <w:rsid w:val="00247A0A"/>
    <w:rsid w:val="00251438"/>
    <w:rsid w:val="00253E10"/>
    <w:rsid w:val="00254542"/>
    <w:rsid w:val="0025531D"/>
    <w:rsid w:val="00255C33"/>
    <w:rsid w:val="00255D3F"/>
    <w:rsid w:val="00257C1B"/>
    <w:rsid w:val="00257F58"/>
    <w:rsid w:val="0026019A"/>
    <w:rsid w:val="002604FB"/>
    <w:rsid w:val="00260B2E"/>
    <w:rsid w:val="00261AEE"/>
    <w:rsid w:val="0026260F"/>
    <w:rsid w:val="002627A4"/>
    <w:rsid w:val="00262FD8"/>
    <w:rsid w:val="0026514C"/>
    <w:rsid w:val="00265ADC"/>
    <w:rsid w:val="00266D10"/>
    <w:rsid w:val="00266F2E"/>
    <w:rsid w:val="002670A0"/>
    <w:rsid w:val="002673E7"/>
    <w:rsid w:val="00271324"/>
    <w:rsid w:val="002720ED"/>
    <w:rsid w:val="002724B6"/>
    <w:rsid w:val="00274DC1"/>
    <w:rsid w:val="002752A2"/>
    <w:rsid w:val="0027566A"/>
    <w:rsid w:val="00277781"/>
    <w:rsid w:val="0028002E"/>
    <w:rsid w:val="0028097D"/>
    <w:rsid w:val="00280FC3"/>
    <w:rsid w:val="00281720"/>
    <w:rsid w:val="00281E78"/>
    <w:rsid w:val="00281EE2"/>
    <w:rsid w:val="0028212D"/>
    <w:rsid w:val="00282814"/>
    <w:rsid w:val="00282E44"/>
    <w:rsid w:val="00282E56"/>
    <w:rsid w:val="00285FC1"/>
    <w:rsid w:val="002877AF"/>
    <w:rsid w:val="00290415"/>
    <w:rsid w:val="00290ED6"/>
    <w:rsid w:val="0029220B"/>
    <w:rsid w:val="0029254D"/>
    <w:rsid w:val="00293090"/>
    <w:rsid w:val="0029395F"/>
    <w:rsid w:val="002940A9"/>
    <w:rsid w:val="00294D56"/>
    <w:rsid w:val="00294E19"/>
    <w:rsid w:val="0029541C"/>
    <w:rsid w:val="002956DD"/>
    <w:rsid w:val="00295E88"/>
    <w:rsid w:val="002965C1"/>
    <w:rsid w:val="002967AE"/>
    <w:rsid w:val="002979F4"/>
    <w:rsid w:val="002A035B"/>
    <w:rsid w:val="002A0757"/>
    <w:rsid w:val="002A0A04"/>
    <w:rsid w:val="002A1621"/>
    <w:rsid w:val="002A32C2"/>
    <w:rsid w:val="002A3426"/>
    <w:rsid w:val="002A34E3"/>
    <w:rsid w:val="002A3884"/>
    <w:rsid w:val="002A3CA5"/>
    <w:rsid w:val="002A3FA8"/>
    <w:rsid w:val="002A6320"/>
    <w:rsid w:val="002A64DD"/>
    <w:rsid w:val="002A7458"/>
    <w:rsid w:val="002B029C"/>
    <w:rsid w:val="002B3CD8"/>
    <w:rsid w:val="002B47F0"/>
    <w:rsid w:val="002C13C5"/>
    <w:rsid w:val="002C1E2E"/>
    <w:rsid w:val="002C2378"/>
    <w:rsid w:val="002C2EC3"/>
    <w:rsid w:val="002C3329"/>
    <w:rsid w:val="002C344E"/>
    <w:rsid w:val="002C5A53"/>
    <w:rsid w:val="002C6861"/>
    <w:rsid w:val="002D09ED"/>
    <w:rsid w:val="002D25DD"/>
    <w:rsid w:val="002D3D7E"/>
    <w:rsid w:val="002D4E15"/>
    <w:rsid w:val="002E0289"/>
    <w:rsid w:val="002E1207"/>
    <w:rsid w:val="002E348B"/>
    <w:rsid w:val="002E4500"/>
    <w:rsid w:val="002E45D9"/>
    <w:rsid w:val="002E5336"/>
    <w:rsid w:val="002E5A15"/>
    <w:rsid w:val="002E60FA"/>
    <w:rsid w:val="002E7349"/>
    <w:rsid w:val="002F0C4F"/>
    <w:rsid w:val="002F3555"/>
    <w:rsid w:val="002F36A4"/>
    <w:rsid w:val="002F4CED"/>
    <w:rsid w:val="002F4EC5"/>
    <w:rsid w:val="002F76CC"/>
    <w:rsid w:val="002F7A06"/>
    <w:rsid w:val="00300650"/>
    <w:rsid w:val="00301588"/>
    <w:rsid w:val="00301682"/>
    <w:rsid w:val="00301734"/>
    <w:rsid w:val="00303EA6"/>
    <w:rsid w:val="00305B3E"/>
    <w:rsid w:val="0030761E"/>
    <w:rsid w:val="0030782B"/>
    <w:rsid w:val="003078F8"/>
    <w:rsid w:val="00307A77"/>
    <w:rsid w:val="00311A84"/>
    <w:rsid w:val="00312A75"/>
    <w:rsid w:val="0031339B"/>
    <w:rsid w:val="00313F29"/>
    <w:rsid w:val="00314E97"/>
    <w:rsid w:val="00315213"/>
    <w:rsid w:val="00320C21"/>
    <w:rsid w:val="00320E93"/>
    <w:rsid w:val="00322B08"/>
    <w:rsid w:val="00323222"/>
    <w:rsid w:val="00323BB4"/>
    <w:rsid w:val="0032455A"/>
    <w:rsid w:val="00324618"/>
    <w:rsid w:val="00325028"/>
    <w:rsid w:val="00325813"/>
    <w:rsid w:val="00325B3D"/>
    <w:rsid w:val="0032672D"/>
    <w:rsid w:val="003275E4"/>
    <w:rsid w:val="00330D8E"/>
    <w:rsid w:val="00331372"/>
    <w:rsid w:val="00331E1A"/>
    <w:rsid w:val="0033408F"/>
    <w:rsid w:val="003377FE"/>
    <w:rsid w:val="00337AE9"/>
    <w:rsid w:val="0034082A"/>
    <w:rsid w:val="00341137"/>
    <w:rsid w:val="00341802"/>
    <w:rsid w:val="00342DAF"/>
    <w:rsid w:val="00346677"/>
    <w:rsid w:val="003469D3"/>
    <w:rsid w:val="00346B3D"/>
    <w:rsid w:val="00346DAC"/>
    <w:rsid w:val="00347402"/>
    <w:rsid w:val="00347C4F"/>
    <w:rsid w:val="00353EF6"/>
    <w:rsid w:val="00353F6D"/>
    <w:rsid w:val="00354877"/>
    <w:rsid w:val="00354D16"/>
    <w:rsid w:val="003552A0"/>
    <w:rsid w:val="00356081"/>
    <w:rsid w:val="00356727"/>
    <w:rsid w:val="00360A0E"/>
    <w:rsid w:val="00361136"/>
    <w:rsid w:val="003613C3"/>
    <w:rsid w:val="00364475"/>
    <w:rsid w:val="00365143"/>
    <w:rsid w:val="00365330"/>
    <w:rsid w:val="00365C67"/>
    <w:rsid w:val="003708BF"/>
    <w:rsid w:val="00371466"/>
    <w:rsid w:val="003714E6"/>
    <w:rsid w:val="0037245B"/>
    <w:rsid w:val="00372895"/>
    <w:rsid w:val="003733B1"/>
    <w:rsid w:val="00374EF8"/>
    <w:rsid w:val="003766FE"/>
    <w:rsid w:val="00377314"/>
    <w:rsid w:val="00380584"/>
    <w:rsid w:val="00380EAD"/>
    <w:rsid w:val="003812C3"/>
    <w:rsid w:val="00381974"/>
    <w:rsid w:val="00381C58"/>
    <w:rsid w:val="00382526"/>
    <w:rsid w:val="00383BF0"/>
    <w:rsid w:val="00383DF9"/>
    <w:rsid w:val="00383E32"/>
    <w:rsid w:val="00384C22"/>
    <w:rsid w:val="00385F8A"/>
    <w:rsid w:val="003868D2"/>
    <w:rsid w:val="003872B3"/>
    <w:rsid w:val="00387AF0"/>
    <w:rsid w:val="00390140"/>
    <w:rsid w:val="00390C05"/>
    <w:rsid w:val="0039256A"/>
    <w:rsid w:val="0039310D"/>
    <w:rsid w:val="003933D6"/>
    <w:rsid w:val="00393AB7"/>
    <w:rsid w:val="00393E70"/>
    <w:rsid w:val="003961B1"/>
    <w:rsid w:val="0039763F"/>
    <w:rsid w:val="003A076B"/>
    <w:rsid w:val="003A1302"/>
    <w:rsid w:val="003A1543"/>
    <w:rsid w:val="003A3379"/>
    <w:rsid w:val="003A3ECB"/>
    <w:rsid w:val="003A5C84"/>
    <w:rsid w:val="003A66AF"/>
    <w:rsid w:val="003A7334"/>
    <w:rsid w:val="003A7C94"/>
    <w:rsid w:val="003B019C"/>
    <w:rsid w:val="003B16D2"/>
    <w:rsid w:val="003B2D7F"/>
    <w:rsid w:val="003B4362"/>
    <w:rsid w:val="003B6DFE"/>
    <w:rsid w:val="003B72A5"/>
    <w:rsid w:val="003B72F4"/>
    <w:rsid w:val="003B7605"/>
    <w:rsid w:val="003B775F"/>
    <w:rsid w:val="003C0FEF"/>
    <w:rsid w:val="003C1588"/>
    <w:rsid w:val="003C1E3A"/>
    <w:rsid w:val="003C1F43"/>
    <w:rsid w:val="003C295A"/>
    <w:rsid w:val="003C2DAE"/>
    <w:rsid w:val="003C2F7D"/>
    <w:rsid w:val="003C48A8"/>
    <w:rsid w:val="003C4C63"/>
    <w:rsid w:val="003C7CF7"/>
    <w:rsid w:val="003C7EB7"/>
    <w:rsid w:val="003D01AF"/>
    <w:rsid w:val="003D037B"/>
    <w:rsid w:val="003D1B7F"/>
    <w:rsid w:val="003D53F0"/>
    <w:rsid w:val="003D596D"/>
    <w:rsid w:val="003D6872"/>
    <w:rsid w:val="003D7447"/>
    <w:rsid w:val="003E1728"/>
    <w:rsid w:val="003E1CE0"/>
    <w:rsid w:val="003E201F"/>
    <w:rsid w:val="003E2CC9"/>
    <w:rsid w:val="003E3A20"/>
    <w:rsid w:val="003E4755"/>
    <w:rsid w:val="003E48C7"/>
    <w:rsid w:val="003E5EA6"/>
    <w:rsid w:val="003E6D2C"/>
    <w:rsid w:val="003F15A9"/>
    <w:rsid w:val="003F1B84"/>
    <w:rsid w:val="003F1F18"/>
    <w:rsid w:val="003F31A4"/>
    <w:rsid w:val="003F548A"/>
    <w:rsid w:val="003F59B4"/>
    <w:rsid w:val="003F5B45"/>
    <w:rsid w:val="0040093F"/>
    <w:rsid w:val="00400A3D"/>
    <w:rsid w:val="00401A7D"/>
    <w:rsid w:val="00402832"/>
    <w:rsid w:val="0040312D"/>
    <w:rsid w:val="004032F4"/>
    <w:rsid w:val="00403983"/>
    <w:rsid w:val="00404146"/>
    <w:rsid w:val="0040472A"/>
    <w:rsid w:val="004048B7"/>
    <w:rsid w:val="004051FF"/>
    <w:rsid w:val="00406F36"/>
    <w:rsid w:val="00407699"/>
    <w:rsid w:val="00407ADD"/>
    <w:rsid w:val="00407EBE"/>
    <w:rsid w:val="00410BB4"/>
    <w:rsid w:val="00410E9D"/>
    <w:rsid w:val="004119EB"/>
    <w:rsid w:val="00412AE3"/>
    <w:rsid w:val="00413308"/>
    <w:rsid w:val="00413663"/>
    <w:rsid w:val="004137AA"/>
    <w:rsid w:val="00416AC6"/>
    <w:rsid w:val="00416DAE"/>
    <w:rsid w:val="00417882"/>
    <w:rsid w:val="00417AC2"/>
    <w:rsid w:val="00417AFD"/>
    <w:rsid w:val="00417F9D"/>
    <w:rsid w:val="004206C2"/>
    <w:rsid w:val="004208B1"/>
    <w:rsid w:val="00420EE4"/>
    <w:rsid w:val="00421795"/>
    <w:rsid w:val="004246AD"/>
    <w:rsid w:val="00425997"/>
    <w:rsid w:val="0042755E"/>
    <w:rsid w:val="00430ED3"/>
    <w:rsid w:val="00431077"/>
    <w:rsid w:val="00433E7A"/>
    <w:rsid w:val="0043492D"/>
    <w:rsid w:val="0043589C"/>
    <w:rsid w:val="004358A7"/>
    <w:rsid w:val="00436818"/>
    <w:rsid w:val="004406BE"/>
    <w:rsid w:val="00440D39"/>
    <w:rsid w:val="00442309"/>
    <w:rsid w:val="00442453"/>
    <w:rsid w:val="00442501"/>
    <w:rsid w:val="00442C72"/>
    <w:rsid w:val="0044364D"/>
    <w:rsid w:val="00444DB0"/>
    <w:rsid w:val="00445945"/>
    <w:rsid w:val="00445BBA"/>
    <w:rsid w:val="00445CB9"/>
    <w:rsid w:val="00445FC8"/>
    <w:rsid w:val="00446051"/>
    <w:rsid w:val="00450E33"/>
    <w:rsid w:val="0045291E"/>
    <w:rsid w:val="004539FC"/>
    <w:rsid w:val="004542C6"/>
    <w:rsid w:val="00454381"/>
    <w:rsid w:val="00454592"/>
    <w:rsid w:val="004548F8"/>
    <w:rsid w:val="00455B7E"/>
    <w:rsid w:val="00456144"/>
    <w:rsid w:val="00460807"/>
    <w:rsid w:val="00460AD9"/>
    <w:rsid w:val="00461D0B"/>
    <w:rsid w:val="0046200C"/>
    <w:rsid w:val="0046225F"/>
    <w:rsid w:val="00462369"/>
    <w:rsid w:val="00463DAA"/>
    <w:rsid w:val="00463E1B"/>
    <w:rsid w:val="00465535"/>
    <w:rsid w:val="00465717"/>
    <w:rsid w:val="00465A7A"/>
    <w:rsid w:val="00465E3B"/>
    <w:rsid w:val="00465EAD"/>
    <w:rsid w:val="00470A42"/>
    <w:rsid w:val="00471134"/>
    <w:rsid w:val="00472D7B"/>
    <w:rsid w:val="004734FB"/>
    <w:rsid w:val="0047449B"/>
    <w:rsid w:val="00476006"/>
    <w:rsid w:val="0047662C"/>
    <w:rsid w:val="00480606"/>
    <w:rsid w:val="00481053"/>
    <w:rsid w:val="00481372"/>
    <w:rsid w:val="00481A71"/>
    <w:rsid w:val="004821BC"/>
    <w:rsid w:val="004822AB"/>
    <w:rsid w:val="0048249B"/>
    <w:rsid w:val="00482555"/>
    <w:rsid w:val="004827EB"/>
    <w:rsid w:val="00482ABE"/>
    <w:rsid w:val="00482B83"/>
    <w:rsid w:val="004848E9"/>
    <w:rsid w:val="00485FF8"/>
    <w:rsid w:val="00486A7A"/>
    <w:rsid w:val="00487AB0"/>
    <w:rsid w:val="004902A1"/>
    <w:rsid w:val="00491671"/>
    <w:rsid w:val="004922E0"/>
    <w:rsid w:val="004945FD"/>
    <w:rsid w:val="0049499D"/>
    <w:rsid w:val="004952C8"/>
    <w:rsid w:val="00495427"/>
    <w:rsid w:val="00495A8F"/>
    <w:rsid w:val="00496264"/>
    <w:rsid w:val="00496FEF"/>
    <w:rsid w:val="004A0752"/>
    <w:rsid w:val="004A07D2"/>
    <w:rsid w:val="004A33E2"/>
    <w:rsid w:val="004A4192"/>
    <w:rsid w:val="004A41BA"/>
    <w:rsid w:val="004A6695"/>
    <w:rsid w:val="004A6A4C"/>
    <w:rsid w:val="004A7267"/>
    <w:rsid w:val="004B3854"/>
    <w:rsid w:val="004B3ADA"/>
    <w:rsid w:val="004B3F1D"/>
    <w:rsid w:val="004B7649"/>
    <w:rsid w:val="004B773E"/>
    <w:rsid w:val="004C0F43"/>
    <w:rsid w:val="004C11D8"/>
    <w:rsid w:val="004C20BF"/>
    <w:rsid w:val="004C3784"/>
    <w:rsid w:val="004C5ADC"/>
    <w:rsid w:val="004C6520"/>
    <w:rsid w:val="004C7167"/>
    <w:rsid w:val="004C71A4"/>
    <w:rsid w:val="004C73AF"/>
    <w:rsid w:val="004C7DF8"/>
    <w:rsid w:val="004D0C20"/>
    <w:rsid w:val="004D0D59"/>
    <w:rsid w:val="004D0E16"/>
    <w:rsid w:val="004D1EFD"/>
    <w:rsid w:val="004D211E"/>
    <w:rsid w:val="004D4B31"/>
    <w:rsid w:val="004D4C96"/>
    <w:rsid w:val="004D5EE5"/>
    <w:rsid w:val="004D7554"/>
    <w:rsid w:val="004E02AE"/>
    <w:rsid w:val="004E2FB5"/>
    <w:rsid w:val="004E353A"/>
    <w:rsid w:val="004E42E2"/>
    <w:rsid w:val="004E4DA3"/>
    <w:rsid w:val="004E6836"/>
    <w:rsid w:val="004E69B6"/>
    <w:rsid w:val="004E7330"/>
    <w:rsid w:val="004F0C01"/>
    <w:rsid w:val="004F0C74"/>
    <w:rsid w:val="004F0D6C"/>
    <w:rsid w:val="004F4205"/>
    <w:rsid w:val="004F49E3"/>
    <w:rsid w:val="004F4CA2"/>
    <w:rsid w:val="004F5B8C"/>
    <w:rsid w:val="004F6117"/>
    <w:rsid w:val="004F6C68"/>
    <w:rsid w:val="00500288"/>
    <w:rsid w:val="00500DA5"/>
    <w:rsid w:val="00500F5B"/>
    <w:rsid w:val="00501446"/>
    <w:rsid w:val="00501641"/>
    <w:rsid w:val="00502064"/>
    <w:rsid w:val="00503070"/>
    <w:rsid w:val="00503138"/>
    <w:rsid w:val="005034D6"/>
    <w:rsid w:val="00503738"/>
    <w:rsid w:val="00504442"/>
    <w:rsid w:val="00504F66"/>
    <w:rsid w:val="00504FEF"/>
    <w:rsid w:val="0050622C"/>
    <w:rsid w:val="005068DF"/>
    <w:rsid w:val="00507A52"/>
    <w:rsid w:val="00510309"/>
    <w:rsid w:val="00513C72"/>
    <w:rsid w:val="00514B5A"/>
    <w:rsid w:val="00514BCE"/>
    <w:rsid w:val="0051513F"/>
    <w:rsid w:val="0051526A"/>
    <w:rsid w:val="005154F4"/>
    <w:rsid w:val="00515B78"/>
    <w:rsid w:val="005160D1"/>
    <w:rsid w:val="00517696"/>
    <w:rsid w:val="00517EAC"/>
    <w:rsid w:val="00520E02"/>
    <w:rsid w:val="005210D7"/>
    <w:rsid w:val="005215F8"/>
    <w:rsid w:val="0052288C"/>
    <w:rsid w:val="00522CBC"/>
    <w:rsid w:val="00524B01"/>
    <w:rsid w:val="005251D4"/>
    <w:rsid w:val="00526893"/>
    <w:rsid w:val="00527ADD"/>
    <w:rsid w:val="00527B2E"/>
    <w:rsid w:val="00527E7C"/>
    <w:rsid w:val="00530017"/>
    <w:rsid w:val="00530AD7"/>
    <w:rsid w:val="00530F53"/>
    <w:rsid w:val="00531309"/>
    <w:rsid w:val="00531323"/>
    <w:rsid w:val="00531957"/>
    <w:rsid w:val="005329BC"/>
    <w:rsid w:val="00533AE7"/>
    <w:rsid w:val="005348B1"/>
    <w:rsid w:val="00534B9C"/>
    <w:rsid w:val="0053513B"/>
    <w:rsid w:val="00536544"/>
    <w:rsid w:val="0054069C"/>
    <w:rsid w:val="00540801"/>
    <w:rsid w:val="00543059"/>
    <w:rsid w:val="005431D9"/>
    <w:rsid w:val="0054451D"/>
    <w:rsid w:val="00544671"/>
    <w:rsid w:val="00545859"/>
    <w:rsid w:val="005459A9"/>
    <w:rsid w:val="00545A2B"/>
    <w:rsid w:val="00545EEC"/>
    <w:rsid w:val="00546793"/>
    <w:rsid w:val="00547180"/>
    <w:rsid w:val="00547242"/>
    <w:rsid w:val="005506A2"/>
    <w:rsid w:val="005525CD"/>
    <w:rsid w:val="00552BF9"/>
    <w:rsid w:val="005534AA"/>
    <w:rsid w:val="00553640"/>
    <w:rsid w:val="00553C3B"/>
    <w:rsid w:val="005549BA"/>
    <w:rsid w:val="00555056"/>
    <w:rsid w:val="0055675E"/>
    <w:rsid w:val="005567DC"/>
    <w:rsid w:val="00557085"/>
    <w:rsid w:val="00557AB7"/>
    <w:rsid w:val="00560295"/>
    <w:rsid w:val="00560411"/>
    <w:rsid w:val="005608C7"/>
    <w:rsid w:val="0056095A"/>
    <w:rsid w:val="005610B3"/>
    <w:rsid w:val="00562225"/>
    <w:rsid w:val="00562FEA"/>
    <w:rsid w:val="00563729"/>
    <w:rsid w:val="00565166"/>
    <w:rsid w:val="00565D1D"/>
    <w:rsid w:val="00566342"/>
    <w:rsid w:val="005673DC"/>
    <w:rsid w:val="005712FE"/>
    <w:rsid w:val="0057143D"/>
    <w:rsid w:val="00571847"/>
    <w:rsid w:val="00571BAF"/>
    <w:rsid w:val="00572197"/>
    <w:rsid w:val="00572BE2"/>
    <w:rsid w:val="00572FBA"/>
    <w:rsid w:val="00573EB1"/>
    <w:rsid w:val="00574195"/>
    <w:rsid w:val="00574407"/>
    <w:rsid w:val="00574B8F"/>
    <w:rsid w:val="0057774B"/>
    <w:rsid w:val="00577D88"/>
    <w:rsid w:val="00580D37"/>
    <w:rsid w:val="005811B0"/>
    <w:rsid w:val="00582063"/>
    <w:rsid w:val="005823E2"/>
    <w:rsid w:val="005854D9"/>
    <w:rsid w:val="00585F56"/>
    <w:rsid w:val="00592380"/>
    <w:rsid w:val="0059428A"/>
    <w:rsid w:val="00594AE8"/>
    <w:rsid w:val="00595156"/>
    <w:rsid w:val="005959BD"/>
    <w:rsid w:val="0059707D"/>
    <w:rsid w:val="005975AE"/>
    <w:rsid w:val="005A1BFA"/>
    <w:rsid w:val="005A1FC7"/>
    <w:rsid w:val="005A2910"/>
    <w:rsid w:val="005A29D9"/>
    <w:rsid w:val="005A2F63"/>
    <w:rsid w:val="005A38AC"/>
    <w:rsid w:val="005A39C2"/>
    <w:rsid w:val="005A3B37"/>
    <w:rsid w:val="005A3BF3"/>
    <w:rsid w:val="005A6300"/>
    <w:rsid w:val="005A7023"/>
    <w:rsid w:val="005A7952"/>
    <w:rsid w:val="005A7D96"/>
    <w:rsid w:val="005B05DF"/>
    <w:rsid w:val="005B1A86"/>
    <w:rsid w:val="005B1ACB"/>
    <w:rsid w:val="005B1D0A"/>
    <w:rsid w:val="005B2FC4"/>
    <w:rsid w:val="005B4388"/>
    <w:rsid w:val="005B5C27"/>
    <w:rsid w:val="005B5F14"/>
    <w:rsid w:val="005B6581"/>
    <w:rsid w:val="005B7D9D"/>
    <w:rsid w:val="005B7F68"/>
    <w:rsid w:val="005C03BB"/>
    <w:rsid w:val="005C0BB5"/>
    <w:rsid w:val="005C1F50"/>
    <w:rsid w:val="005C3B53"/>
    <w:rsid w:val="005C406A"/>
    <w:rsid w:val="005D0A58"/>
    <w:rsid w:val="005D363B"/>
    <w:rsid w:val="005D3C93"/>
    <w:rsid w:val="005D4900"/>
    <w:rsid w:val="005D5048"/>
    <w:rsid w:val="005D51CA"/>
    <w:rsid w:val="005D5AAD"/>
    <w:rsid w:val="005D692A"/>
    <w:rsid w:val="005D6B83"/>
    <w:rsid w:val="005D7532"/>
    <w:rsid w:val="005E0AAD"/>
    <w:rsid w:val="005E0AC9"/>
    <w:rsid w:val="005E1776"/>
    <w:rsid w:val="005E1DE0"/>
    <w:rsid w:val="005E311E"/>
    <w:rsid w:val="005E36AE"/>
    <w:rsid w:val="005E3D88"/>
    <w:rsid w:val="005E4847"/>
    <w:rsid w:val="005E48B2"/>
    <w:rsid w:val="005E4DB4"/>
    <w:rsid w:val="005E5040"/>
    <w:rsid w:val="005E5891"/>
    <w:rsid w:val="005E64A3"/>
    <w:rsid w:val="005E769F"/>
    <w:rsid w:val="005F13A4"/>
    <w:rsid w:val="005F2DE1"/>
    <w:rsid w:val="005F3025"/>
    <w:rsid w:val="005F3B5C"/>
    <w:rsid w:val="005F501D"/>
    <w:rsid w:val="005F5852"/>
    <w:rsid w:val="005F6B52"/>
    <w:rsid w:val="006016A7"/>
    <w:rsid w:val="0060288F"/>
    <w:rsid w:val="00602C04"/>
    <w:rsid w:val="006033FF"/>
    <w:rsid w:val="00603AC0"/>
    <w:rsid w:val="00604231"/>
    <w:rsid w:val="0060522C"/>
    <w:rsid w:val="0060578C"/>
    <w:rsid w:val="00605B9D"/>
    <w:rsid w:val="00605C97"/>
    <w:rsid w:val="00606A3C"/>
    <w:rsid w:val="00607C15"/>
    <w:rsid w:val="006108BE"/>
    <w:rsid w:val="006127C8"/>
    <w:rsid w:val="006132F6"/>
    <w:rsid w:val="0061397F"/>
    <w:rsid w:val="006170C1"/>
    <w:rsid w:val="00617837"/>
    <w:rsid w:val="0062077E"/>
    <w:rsid w:val="006210E1"/>
    <w:rsid w:val="0062199C"/>
    <w:rsid w:val="006224FE"/>
    <w:rsid w:val="00622FA4"/>
    <w:rsid w:val="00623C98"/>
    <w:rsid w:val="00624493"/>
    <w:rsid w:val="006247B3"/>
    <w:rsid w:val="006248DB"/>
    <w:rsid w:val="006255CD"/>
    <w:rsid w:val="0062590C"/>
    <w:rsid w:val="00626965"/>
    <w:rsid w:val="00630D1A"/>
    <w:rsid w:val="00630F5F"/>
    <w:rsid w:val="00630F78"/>
    <w:rsid w:val="00632E89"/>
    <w:rsid w:val="006330C8"/>
    <w:rsid w:val="00633423"/>
    <w:rsid w:val="006359C4"/>
    <w:rsid w:val="00636026"/>
    <w:rsid w:val="006360A9"/>
    <w:rsid w:val="00637487"/>
    <w:rsid w:val="00640D5C"/>
    <w:rsid w:val="00643BFB"/>
    <w:rsid w:val="00643E52"/>
    <w:rsid w:val="00646D2E"/>
    <w:rsid w:val="00646F20"/>
    <w:rsid w:val="00650647"/>
    <w:rsid w:val="00650F0C"/>
    <w:rsid w:val="00651591"/>
    <w:rsid w:val="0065161D"/>
    <w:rsid w:val="00652B8A"/>
    <w:rsid w:val="0065338B"/>
    <w:rsid w:val="00654542"/>
    <w:rsid w:val="00654557"/>
    <w:rsid w:val="00656F48"/>
    <w:rsid w:val="00657358"/>
    <w:rsid w:val="0065789C"/>
    <w:rsid w:val="00660E4A"/>
    <w:rsid w:val="00660E9B"/>
    <w:rsid w:val="006643C4"/>
    <w:rsid w:val="006654BC"/>
    <w:rsid w:val="00665916"/>
    <w:rsid w:val="00665F99"/>
    <w:rsid w:val="00665F9B"/>
    <w:rsid w:val="006661D0"/>
    <w:rsid w:val="00666D0A"/>
    <w:rsid w:val="0067054E"/>
    <w:rsid w:val="00670BBF"/>
    <w:rsid w:val="006722AE"/>
    <w:rsid w:val="00672938"/>
    <w:rsid w:val="00672A51"/>
    <w:rsid w:val="00672BD4"/>
    <w:rsid w:val="00673DC9"/>
    <w:rsid w:val="00674427"/>
    <w:rsid w:val="00674A34"/>
    <w:rsid w:val="00676950"/>
    <w:rsid w:val="00676D20"/>
    <w:rsid w:val="00677CE3"/>
    <w:rsid w:val="006803CA"/>
    <w:rsid w:val="00680B15"/>
    <w:rsid w:val="006815B0"/>
    <w:rsid w:val="0068238D"/>
    <w:rsid w:val="006835FA"/>
    <w:rsid w:val="00683696"/>
    <w:rsid w:val="006838EC"/>
    <w:rsid w:val="00686A54"/>
    <w:rsid w:val="00687DCC"/>
    <w:rsid w:val="00690822"/>
    <w:rsid w:val="006909F8"/>
    <w:rsid w:val="00690EEF"/>
    <w:rsid w:val="0069130C"/>
    <w:rsid w:val="0069178D"/>
    <w:rsid w:val="00692601"/>
    <w:rsid w:val="00692DD4"/>
    <w:rsid w:val="0069411E"/>
    <w:rsid w:val="006942E3"/>
    <w:rsid w:val="006942E8"/>
    <w:rsid w:val="00695C87"/>
    <w:rsid w:val="00696821"/>
    <w:rsid w:val="00696F60"/>
    <w:rsid w:val="00697F16"/>
    <w:rsid w:val="006A1032"/>
    <w:rsid w:val="006A24DF"/>
    <w:rsid w:val="006A2D5D"/>
    <w:rsid w:val="006A344B"/>
    <w:rsid w:val="006A346D"/>
    <w:rsid w:val="006A6795"/>
    <w:rsid w:val="006A77B7"/>
    <w:rsid w:val="006A7CF3"/>
    <w:rsid w:val="006A7F2A"/>
    <w:rsid w:val="006B083C"/>
    <w:rsid w:val="006B371E"/>
    <w:rsid w:val="006B3A20"/>
    <w:rsid w:val="006B620E"/>
    <w:rsid w:val="006B76A3"/>
    <w:rsid w:val="006C0FE4"/>
    <w:rsid w:val="006C22F7"/>
    <w:rsid w:val="006C27BA"/>
    <w:rsid w:val="006C2FC3"/>
    <w:rsid w:val="006C5F6B"/>
    <w:rsid w:val="006C6448"/>
    <w:rsid w:val="006C6859"/>
    <w:rsid w:val="006C70B0"/>
    <w:rsid w:val="006D19A9"/>
    <w:rsid w:val="006D2463"/>
    <w:rsid w:val="006D3304"/>
    <w:rsid w:val="006D34BF"/>
    <w:rsid w:val="006D47B8"/>
    <w:rsid w:val="006D4E8D"/>
    <w:rsid w:val="006D60BE"/>
    <w:rsid w:val="006D7F86"/>
    <w:rsid w:val="006E20B4"/>
    <w:rsid w:val="006E38C3"/>
    <w:rsid w:val="006E3945"/>
    <w:rsid w:val="006E50FB"/>
    <w:rsid w:val="006E5BB8"/>
    <w:rsid w:val="006F1B95"/>
    <w:rsid w:val="006F224C"/>
    <w:rsid w:val="006F2273"/>
    <w:rsid w:val="006F28E7"/>
    <w:rsid w:val="006F2982"/>
    <w:rsid w:val="006F2C0E"/>
    <w:rsid w:val="006F3A31"/>
    <w:rsid w:val="006F3E6D"/>
    <w:rsid w:val="006F50A4"/>
    <w:rsid w:val="006F5556"/>
    <w:rsid w:val="006F6B39"/>
    <w:rsid w:val="00700EBA"/>
    <w:rsid w:val="00701450"/>
    <w:rsid w:val="0070155E"/>
    <w:rsid w:val="00701DF5"/>
    <w:rsid w:val="00701EC3"/>
    <w:rsid w:val="00702661"/>
    <w:rsid w:val="00703B68"/>
    <w:rsid w:val="00703CDC"/>
    <w:rsid w:val="00705317"/>
    <w:rsid w:val="007055C9"/>
    <w:rsid w:val="00706F98"/>
    <w:rsid w:val="007101AE"/>
    <w:rsid w:val="0071030B"/>
    <w:rsid w:val="00710368"/>
    <w:rsid w:val="00710B69"/>
    <w:rsid w:val="0071128F"/>
    <w:rsid w:val="00711B85"/>
    <w:rsid w:val="00714D92"/>
    <w:rsid w:val="0071535A"/>
    <w:rsid w:val="0071548A"/>
    <w:rsid w:val="00716853"/>
    <w:rsid w:val="00722B52"/>
    <w:rsid w:val="007230E8"/>
    <w:rsid w:val="00724ECE"/>
    <w:rsid w:val="00726270"/>
    <w:rsid w:val="007264FD"/>
    <w:rsid w:val="00726923"/>
    <w:rsid w:val="007315D4"/>
    <w:rsid w:val="0073169F"/>
    <w:rsid w:val="00731CA9"/>
    <w:rsid w:val="00731E3B"/>
    <w:rsid w:val="00733C81"/>
    <w:rsid w:val="007358E9"/>
    <w:rsid w:val="00735A7B"/>
    <w:rsid w:val="00736BB5"/>
    <w:rsid w:val="00737F4C"/>
    <w:rsid w:val="00740060"/>
    <w:rsid w:val="0074232C"/>
    <w:rsid w:val="007424AD"/>
    <w:rsid w:val="00742E08"/>
    <w:rsid w:val="007431DD"/>
    <w:rsid w:val="007439AA"/>
    <w:rsid w:val="00744298"/>
    <w:rsid w:val="00744CE7"/>
    <w:rsid w:val="00745492"/>
    <w:rsid w:val="007460EF"/>
    <w:rsid w:val="00750126"/>
    <w:rsid w:val="00751A73"/>
    <w:rsid w:val="00751CAA"/>
    <w:rsid w:val="00754B1F"/>
    <w:rsid w:val="00755A11"/>
    <w:rsid w:val="00755E4D"/>
    <w:rsid w:val="00756489"/>
    <w:rsid w:val="00757882"/>
    <w:rsid w:val="00757B07"/>
    <w:rsid w:val="007630E8"/>
    <w:rsid w:val="0076324B"/>
    <w:rsid w:val="00764D59"/>
    <w:rsid w:val="00765F23"/>
    <w:rsid w:val="00767F4B"/>
    <w:rsid w:val="007704D8"/>
    <w:rsid w:val="00771708"/>
    <w:rsid w:val="0077284E"/>
    <w:rsid w:val="0077362D"/>
    <w:rsid w:val="00775BBA"/>
    <w:rsid w:val="00781165"/>
    <w:rsid w:val="0078311D"/>
    <w:rsid w:val="0078343E"/>
    <w:rsid w:val="007834A0"/>
    <w:rsid w:val="00783894"/>
    <w:rsid w:val="0078597E"/>
    <w:rsid w:val="00785A58"/>
    <w:rsid w:val="00786138"/>
    <w:rsid w:val="00787066"/>
    <w:rsid w:val="00787329"/>
    <w:rsid w:val="00787CCE"/>
    <w:rsid w:val="0079055E"/>
    <w:rsid w:val="0079095F"/>
    <w:rsid w:val="00790F87"/>
    <w:rsid w:val="007923AD"/>
    <w:rsid w:val="00793DD4"/>
    <w:rsid w:val="007963C1"/>
    <w:rsid w:val="007964F4"/>
    <w:rsid w:val="00796F64"/>
    <w:rsid w:val="007A1035"/>
    <w:rsid w:val="007A14FC"/>
    <w:rsid w:val="007A15FF"/>
    <w:rsid w:val="007A189C"/>
    <w:rsid w:val="007A1D46"/>
    <w:rsid w:val="007A1F26"/>
    <w:rsid w:val="007A3011"/>
    <w:rsid w:val="007A345C"/>
    <w:rsid w:val="007A3531"/>
    <w:rsid w:val="007A4618"/>
    <w:rsid w:val="007A5030"/>
    <w:rsid w:val="007A5FE9"/>
    <w:rsid w:val="007A6E94"/>
    <w:rsid w:val="007A702D"/>
    <w:rsid w:val="007A786E"/>
    <w:rsid w:val="007A78EC"/>
    <w:rsid w:val="007B0B27"/>
    <w:rsid w:val="007B0B63"/>
    <w:rsid w:val="007B16A7"/>
    <w:rsid w:val="007B190E"/>
    <w:rsid w:val="007B19AA"/>
    <w:rsid w:val="007B34CD"/>
    <w:rsid w:val="007B4346"/>
    <w:rsid w:val="007B5778"/>
    <w:rsid w:val="007B593E"/>
    <w:rsid w:val="007B67B3"/>
    <w:rsid w:val="007B6D75"/>
    <w:rsid w:val="007C01D1"/>
    <w:rsid w:val="007C47F8"/>
    <w:rsid w:val="007C4AE2"/>
    <w:rsid w:val="007C57B5"/>
    <w:rsid w:val="007D022B"/>
    <w:rsid w:val="007D10BA"/>
    <w:rsid w:val="007D1CEE"/>
    <w:rsid w:val="007D2682"/>
    <w:rsid w:val="007D2B95"/>
    <w:rsid w:val="007D371F"/>
    <w:rsid w:val="007D3BDC"/>
    <w:rsid w:val="007D55D1"/>
    <w:rsid w:val="007D66CF"/>
    <w:rsid w:val="007D7A12"/>
    <w:rsid w:val="007E0F2B"/>
    <w:rsid w:val="007E16DE"/>
    <w:rsid w:val="007E1B5C"/>
    <w:rsid w:val="007E2412"/>
    <w:rsid w:val="007E417E"/>
    <w:rsid w:val="007E617D"/>
    <w:rsid w:val="007E6428"/>
    <w:rsid w:val="007E64DD"/>
    <w:rsid w:val="007E6E13"/>
    <w:rsid w:val="007E784B"/>
    <w:rsid w:val="007E7B02"/>
    <w:rsid w:val="007F1C75"/>
    <w:rsid w:val="007F4815"/>
    <w:rsid w:val="007F49F0"/>
    <w:rsid w:val="007F4AD3"/>
    <w:rsid w:val="007F50FA"/>
    <w:rsid w:val="007F6D0B"/>
    <w:rsid w:val="007F7CCE"/>
    <w:rsid w:val="00800066"/>
    <w:rsid w:val="00803A30"/>
    <w:rsid w:val="008049FE"/>
    <w:rsid w:val="00805CA3"/>
    <w:rsid w:val="008061B7"/>
    <w:rsid w:val="0080648C"/>
    <w:rsid w:val="00806A67"/>
    <w:rsid w:val="008070AB"/>
    <w:rsid w:val="00807A17"/>
    <w:rsid w:val="00807BD5"/>
    <w:rsid w:val="00807FAE"/>
    <w:rsid w:val="0081012A"/>
    <w:rsid w:val="00810BFC"/>
    <w:rsid w:val="00810D94"/>
    <w:rsid w:val="0081106E"/>
    <w:rsid w:val="00811C6A"/>
    <w:rsid w:val="008121DF"/>
    <w:rsid w:val="00812B98"/>
    <w:rsid w:val="00812FE3"/>
    <w:rsid w:val="0081384C"/>
    <w:rsid w:val="00814247"/>
    <w:rsid w:val="00814F58"/>
    <w:rsid w:val="008157FF"/>
    <w:rsid w:val="0081739E"/>
    <w:rsid w:val="008179B8"/>
    <w:rsid w:val="00817BDB"/>
    <w:rsid w:val="00817CB6"/>
    <w:rsid w:val="00817E25"/>
    <w:rsid w:val="00820070"/>
    <w:rsid w:val="008209EE"/>
    <w:rsid w:val="00823095"/>
    <w:rsid w:val="00823672"/>
    <w:rsid w:val="008236F3"/>
    <w:rsid w:val="00823A13"/>
    <w:rsid w:val="00823B81"/>
    <w:rsid w:val="008242B3"/>
    <w:rsid w:val="008262CA"/>
    <w:rsid w:val="008272FC"/>
    <w:rsid w:val="0082794B"/>
    <w:rsid w:val="008305B7"/>
    <w:rsid w:val="008306E7"/>
    <w:rsid w:val="0083070D"/>
    <w:rsid w:val="008308EF"/>
    <w:rsid w:val="008311E0"/>
    <w:rsid w:val="00832254"/>
    <w:rsid w:val="0083274F"/>
    <w:rsid w:val="00833119"/>
    <w:rsid w:val="00834B76"/>
    <w:rsid w:val="008409CE"/>
    <w:rsid w:val="00842E0C"/>
    <w:rsid w:val="008436CF"/>
    <w:rsid w:val="00847B0C"/>
    <w:rsid w:val="0085017B"/>
    <w:rsid w:val="00850B05"/>
    <w:rsid w:val="00851FD6"/>
    <w:rsid w:val="008562CA"/>
    <w:rsid w:val="00857C07"/>
    <w:rsid w:val="00860601"/>
    <w:rsid w:val="00861C5C"/>
    <w:rsid w:val="008626BE"/>
    <w:rsid w:val="00863450"/>
    <w:rsid w:val="0086496C"/>
    <w:rsid w:val="00865256"/>
    <w:rsid w:val="008673BB"/>
    <w:rsid w:val="008705BC"/>
    <w:rsid w:val="008710C7"/>
    <w:rsid w:val="00871874"/>
    <w:rsid w:val="00871AD8"/>
    <w:rsid w:val="00873B4C"/>
    <w:rsid w:val="00873D9E"/>
    <w:rsid w:val="00874E13"/>
    <w:rsid w:val="00874E77"/>
    <w:rsid w:val="008752B6"/>
    <w:rsid w:val="008766AD"/>
    <w:rsid w:val="008768B9"/>
    <w:rsid w:val="0087697B"/>
    <w:rsid w:val="008770F3"/>
    <w:rsid w:val="008773E3"/>
    <w:rsid w:val="00877DBC"/>
    <w:rsid w:val="00881839"/>
    <w:rsid w:val="00881FFE"/>
    <w:rsid w:val="00882128"/>
    <w:rsid w:val="00882BF6"/>
    <w:rsid w:val="00883EB0"/>
    <w:rsid w:val="008844FE"/>
    <w:rsid w:val="00884C8E"/>
    <w:rsid w:val="008869A1"/>
    <w:rsid w:val="0088741C"/>
    <w:rsid w:val="00887545"/>
    <w:rsid w:val="008879B2"/>
    <w:rsid w:val="00887EC2"/>
    <w:rsid w:val="008911F3"/>
    <w:rsid w:val="0089139D"/>
    <w:rsid w:val="00891BF8"/>
    <w:rsid w:val="008928DE"/>
    <w:rsid w:val="0089338E"/>
    <w:rsid w:val="00894528"/>
    <w:rsid w:val="008948FD"/>
    <w:rsid w:val="0089550A"/>
    <w:rsid w:val="00895FA6"/>
    <w:rsid w:val="0089705A"/>
    <w:rsid w:val="008975D1"/>
    <w:rsid w:val="00897E85"/>
    <w:rsid w:val="00897EDB"/>
    <w:rsid w:val="008A2A17"/>
    <w:rsid w:val="008A2A19"/>
    <w:rsid w:val="008A59DB"/>
    <w:rsid w:val="008A6678"/>
    <w:rsid w:val="008A6A14"/>
    <w:rsid w:val="008A6C4C"/>
    <w:rsid w:val="008B1075"/>
    <w:rsid w:val="008B23DF"/>
    <w:rsid w:val="008B49BC"/>
    <w:rsid w:val="008B6EAA"/>
    <w:rsid w:val="008B713F"/>
    <w:rsid w:val="008B795E"/>
    <w:rsid w:val="008C07D2"/>
    <w:rsid w:val="008C10E4"/>
    <w:rsid w:val="008C1ADB"/>
    <w:rsid w:val="008C1B05"/>
    <w:rsid w:val="008C208C"/>
    <w:rsid w:val="008C2A7E"/>
    <w:rsid w:val="008C44A1"/>
    <w:rsid w:val="008C47CD"/>
    <w:rsid w:val="008C4B27"/>
    <w:rsid w:val="008C4E23"/>
    <w:rsid w:val="008C4E2B"/>
    <w:rsid w:val="008C4EAE"/>
    <w:rsid w:val="008C5410"/>
    <w:rsid w:val="008C54CD"/>
    <w:rsid w:val="008D1297"/>
    <w:rsid w:val="008D3CE5"/>
    <w:rsid w:val="008D7342"/>
    <w:rsid w:val="008D73A1"/>
    <w:rsid w:val="008D7D91"/>
    <w:rsid w:val="008E263A"/>
    <w:rsid w:val="008E2E63"/>
    <w:rsid w:val="008E3CCF"/>
    <w:rsid w:val="008E5580"/>
    <w:rsid w:val="008E5D09"/>
    <w:rsid w:val="008F005F"/>
    <w:rsid w:val="008F0504"/>
    <w:rsid w:val="008F0765"/>
    <w:rsid w:val="008F0BF0"/>
    <w:rsid w:val="008F3265"/>
    <w:rsid w:val="008F334E"/>
    <w:rsid w:val="008F37FB"/>
    <w:rsid w:val="008F6705"/>
    <w:rsid w:val="008F731B"/>
    <w:rsid w:val="008F74E6"/>
    <w:rsid w:val="008F7738"/>
    <w:rsid w:val="008F7B7F"/>
    <w:rsid w:val="009012B9"/>
    <w:rsid w:val="009027D8"/>
    <w:rsid w:val="00903932"/>
    <w:rsid w:val="00904A61"/>
    <w:rsid w:val="00905020"/>
    <w:rsid w:val="00905DEC"/>
    <w:rsid w:val="00906818"/>
    <w:rsid w:val="00907149"/>
    <w:rsid w:val="00907501"/>
    <w:rsid w:val="00910113"/>
    <w:rsid w:val="0091098C"/>
    <w:rsid w:val="00911358"/>
    <w:rsid w:val="00911EF4"/>
    <w:rsid w:val="00912C8B"/>
    <w:rsid w:val="009137EF"/>
    <w:rsid w:val="00913E9E"/>
    <w:rsid w:val="009143EA"/>
    <w:rsid w:val="0091461C"/>
    <w:rsid w:val="00914CBC"/>
    <w:rsid w:val="00914D8D"/>
    <w:rsid w:val="00915D69"/>
    <w:rsid w:val="00917ECD"/>
    <w:rsid w:val="00920270"/>
    <w:rsid w:val="00921128"/>
    <w:rsid w:val="00921CEB"/>
    <w:rsid w:val="00921DFF"/>
    <w:rsid w:val="00921FBE"/>
    <w:rsid w:val="00922D93"/>
    <w:rsid w:val="00925A3B"/>
    <w:rsid w:val="00925F95"/>
    <w:rsid w:val="00926BB3"/>
    <w:rsid w:val="00926D64"/>
    <w:rsid w:val="0093110A"/>
    <w:rsid w:val="009318C0"/>
    <w:rsid w:val="0093336B"/>
    <w:rsid w:val="0093359E"/>
    <w:rsid w:val="00934939"/>
    <w:rsid w:val="00934DCC"/>
    <w:rsid w:val="00934F24"/>
    <w:rsid w:val="00936033"/>
    <w:rsid w:val="009360B9"/>
    <w:rsid w:val="00936BED"/>
    <w:rsid w:val="009376FE"/>
    <w:rsid w:val="0094025A"/>
    <w:rsid w:val="00941A3E"/>
    <w:rsid w:val="00942098"/>
    <w:rsid w:val="00945FF8"/>
    <w:rsid w:val="0094606B"/>
    <w:rsid w:val="00946C57"/>
    <w:rsid w:val="00947883"/>
    <w:rsid w:val="00947A14"/>
    <w:rsid w:val="00947C06"/>
    <w:rsid w:val="00947C36"/>
    <w:rsid w:val="0095049A"/>
    <w:rsid w:val="009508B0"/>
    <w:rsid w:val="00950DC9"/>
    <w:rsid w:val="00952D97"/>
    <w:rsid w:val="00952EE5"/>
    <w:rsid w:val="009530CC"/>
    <w:rsid w:val="009538B6"/>
    <w:rsid w:val="0095573B"/>
    <w:rsid w:val="00955BA4"/>
    <w:rsid w:val="00957009"/>
    <w:rsid w:val="00957864"/>
    <w:rsid w:val="00960CDF"/>
    <w:rsid w:val="00961384"/>
    <w:rsid w:val="00961F5F"/>
    <w:rsid w:val="009622BD"/>
    <w:rsid w:val="00962599"/>
    <w:rsid w:val="00962B94"/>
    <w:rsid w:val="00963838"/>
    <w:rsid w:val="00964A7C"/>
    <w:rsid w:val="00964BA1"/>
    <w:rsid w:val="00964E8C"/>
    <w:rsid w:val="00965D27"/>
    <w:rsid w:val="00967107"/>
    <w:rsid w:val="0096716D"/>
    <w:rsid w:val="0097010F"/>
    <w:rsid w:val="00972C5B"/>
    <w:rsid w:val="009734A7"/>
    <w:rsid w:val="00975EE6"/>
    <w:rsid w:val="00976136"/>
    <w:rsid w:val="00976606"/>
    <w:rsid w:val="009811CB"/>
    <w:rsid w:val="00981CF5"/>
    <w:rsid w:val="00982497"/>
    <w:rsid w:val="0098430B"/>
    <w:rsid w:val="00985858"/>
    <w:rsid w:val="009865AC"/>
    <w:rsid w:val="00986A50"/>
    <w:rsid w:val="00987F7C"/>
    <w:rsid w:val="0099092C"/>
    <w:rsid w:val="00991295"/>
    <w:rsid w:val="00992B70"/>
    <w:rsid w:val="0099311A"/>
    <w:rsid w:val="009932A5"/>
    <w:rsid w:val="0099472C"/>
    <w:rsid w:val="009959EB"/>
    <w:rsid w:val="00995AA8"/>
    <w:rsid w:val="009969AC"/>
    <w:rsid w:val="00996EED"/>
    <w:rsid w:val="009A2129"/>
    <w:rsid w:val="009A22E8"/>
    <w:rsid w:val="009A2651"/>
    <w:rsid w:val="009A3164"/>
    <w:rsid w:val="009A32BD"/>
    <w:rsid w:val="009A4793"/>
    <w:rsid w:val="009A487D"/>
    <w:rsid w:val="009A5F35"/>
    <w:rsid w:val="009A617B"/>
    <w:rsid w:val="009A627C"/>
    <w:rsid w:val="009A639C"/>
    <w:rsid w:val="009B007A"/>
    <w:rsid w:val="009B1725"/>
    <w:rsid w:val="009B35A3"/>
    <w:rsid w:val="009B501E"/>
    <w:rsid w:val="009B504F"/>
    <w:rsid w:val="009B5E20"/>
    <w:rsid w:val="009B6D6B"/>
    <w:rsid w:val="009B7507"/>
    <w:rsid w:val="009B7950"/>
    <w:rsid w:val="009B7BE6"/>
    <w:rsid w:val="009C0D4A"/>
    <w:rsid w:val="009C3C1D"/>
    <w:rsid w:val="009C42EC"/>
    <w:rsid w:val="009C4834"/>
    <w:rsid w:val="009C49A0"/>
    <w:rsid w:val="009C54E0"/>
    <w:rsid w:val="009C57B9"/>
    <w:rsid w:val="009D0027"/>
    <w:rsid w:val="009D18BC"/>
    <w:rsid w:val="009D2221"/>
    <w:rsid w:val="009D2EB5"/>
    <w:rsid w:val="009D32A0"/>
    <w:rsid w:val="009D364B"/>
    <w:rsid w:val="009D3E99"/>
    <w:rsid w:val="009D493F"/>
    <w:rsid w:val="009D5251"/>
    <w:rsid w:val="009D5EBA"/>
    <w:rsid w:val="009D6925"/>
    <w:rsid w:val="009D7AB3"/>
    <w:rsid w:val="009D7D12"/>
    <w:rsid w:val="009E05E7"/>
    <w:rsid w:val="009E15B2"/>
    <w:rsid w:val="009E2DA8"/>
    <w:rsid w:val="009E3118"/>
    <w:rsid w:val="009E46AB"/>
    <w:rsid w:val="009E734D"/>
    <w:rsid w:val="009F093E"/>
    <w:rsid w:val="009F32E9"/>
    <w:rsid w:val="009F36A1"/>
    <w:rsid w:val="009F3FD4"/>
    <w:rsid w:val="009F4224"/>
    <w:rsid w:val="009F4649"/>
    <w:rsid w:val="009F52CC"/>
    <w:rsid w:val="009F6A7A"/>
    <w:rsid w:val="009F76E4"/>
    <w:rsid w:val="00A0048F"/>
    <w:rsid w:val="00A01691"/>
    <w:rsid w:val="00A02740"/>
    <w:rsid w:val="00A02C14"/>
    <w:rsid w:val="00A02EB0"/>
    <w:rsid w:val="00A03C09"/>
    <w:rsid w:val="00A04489"/>
    <w:rsid w:val="00A0513A"/>
    <w:rsid w:val="00A051AB"/>
    <w:rsid w:val="00A0664D"/>
    <w:rsid w:val="00A07509"/>
    <w:rsid w:val="00A07682"/>
    <w:rsid w:val="00A079B9"/>
    <w:rsid w:val="00A10388"/>
    <w:rsid w:val="00A10B45"/>
    <w:rsid w:val="00A10FD6"/>
    <w:rsid w:val="00A128F2"/>
    <w:rsid w:val="00A128FF"/>
    <w:rsid w:val="00A13B18"/>
    <w:rsid w:val="00A14D9D"/>
    <w:rsid w:val="00A150F3"/>
    <w:rsid w:val="00A158D2"/>
    <w:rsid w:val="00A15C5F"/>
    <w:rsid w:val="00A16A72"/>
    <w:rsid w:val="00A16B14"/>
    <w:rsid w:val="00A1751E"/>
    <w:rsid w:val="00A17DE0"/>
    <w:rsid w:val="00A2020C"/>
    <w:rsid w:val="00A202AE"/>
    <w:rsid w:val="00A210F5"/>
    <w:rsid w:val="00A21256"/>
    <w:rsid w:val="00A22067"/>
    <w:rsid w:val="00A22AA7"/>
    <w:rsid w:val="00A22D99"/>
    <w:rsid w:val="00A23270"/>
    <w:rsid w:val="00A23B8C"/>
    <w:rsid w:val="00A256B1"/>
    <w:rsid w:val="00A27909"/>
    <w:rsid w:val="00A27F11"/>
    <w:rsid w:val="00A3263B"/>
    <w:rsid w:val="00A32A07"/>
    <w:rsid w:val="00A337D1"/>
    <w:rsid w:val="00A3407A"/>
    <w:rsid w:val="00A342C1"/>
    <w:rsid w:val="00A3591F"/>
    <w:rsid w:val="00A362C7"/>
    <w:rsid w:val="00A40E17"/>
    <w:rsid w:val="00A41205"/>
    <w:rsid w:val="00A42904"/>
    <w:rsid w:val="00A42B64"/>
    <w:rsid w:val="00A43302"/>
    <w:rsid w:val="00A44436"/>
    <w:rsid w:val="00A44DB0"/>
    <w:rsid w:val="00A47114"/>
    <w:rsid w:val="00A471C5"/>
    <w:rsid w:val="00A473EE"/>
    <w:rsid w:val="00A47400"/>
    <w:rsid w:val="00A474D9"/>
    <w:rsid w:val="00A4787E"/>
    <w:rsid w:val="00A510F6"/>
    <w:rsid w:val="00A51EA8"/>
    <w:rsid w:val="00A52CDB"/>
    <w:rsid w:val="00A5330D"/>
    <w:rsid w:val="00A53DDE"/>
    <w:rsid w:val="00A54343"/>
    <w:rsid w:val="00A54450"/>
    <w:rsid w:val="00A5456B"/>
    <w:rsid w:val="00A56729"/>
    <w:rsid w:val="00A607FB"/>
    <w:rsid w:val="00A62717"/>
    <w:rsid w:val="00A62733"/>
    <w:rsid w:val="00A6388C"/>
    <w:rsid w:val="00A65A8B"/>
    <w:rsid w:val="00A67015"/>
    <w:rsid w:val="00A70856"/>
    <w:rsid w:val="00A710B3"/>
    <w:rsid w:val="00A72C08"/>
    <w:rsid w:val="00A73E45"/>
    <w:rsid w:val="00A7422B"/>
    <w:rsid w:val="00A74278"/>
    <w:rsid w:val="00A766E0"/>
    <w:rsid w:val="00A826C6"/>
    <w:rsid w:val="00A82DB0"/>
    <w:rsid w:val="00A83A9C"/>
    <w:rsid w:val="00A841B1"/>
    <w:rsid w:val="00A8475A"/>
    <w:rsid w:val="00A84E2B"/>
    <w:rsid w:val="00A8652D"/>
    <w:rsid w:val="00A86F90"/>
    <w:rsid w:val="00A90A6B"/>
    <w:rsid w:val="00A90BE1"/>
    <w:rsid w:val="00A913A8"/>
    <w:rsid w:val="00A913FF"/>
    <w:rsid w:val="00A91B0E"/>
    <w:rsid w:val="00A93341"/>
    <w:rsid w:val="00A93E23"/>
    <w:rsid w:val="00A94C1C"/>
    <w:rsid w:val="00A94DE5"/>
    <w:rsid w:val="00A955F7"/>
    <w:rsid w:val="00A95CBA"/>
    <w:rsid w:val="00A96F2A"/>
    <w:rsid w:val="00A9704A"/>
    <w:rsid w:val="00A97112"/>
    <w:rsid w:val="00A97198"/>
    <w:rsid w:val="00AA149E"/>
    <w:rsid w:val="00AA187B"/>
    <w:rsid w:val="00AA2566"/>
    <w:rsid w:val="00AA3674"/>
    <w:rsid w:val="00AA4083"/>
    <w:rsid w:val="00AA4331"/>
    <w:rsid w:val="00AA5075"/>
    <w:rsid w:val="00AA5916"/>
    <w:rsid w:val="00AA5934"/>
    <w:rsid w:val="00AA6A5D"/>
    <w:rsid w:val="00AA6FBC"/>
    <w:rsid w:val="00AA7121"/>
    <w:rsid w:val="00AA7D35"/>
    <w:rsid w:val="00AA7D71"/>
    <w:rsid w:val="00AB227F"/>
    <w:rsid w:val="00AB26CF"/>
    <w:rsid w:val="00AB2C48"/>
    <w:rsid w:val="00AB3C25"/>
    <w:rsid w:val="00AB7671"/>
    <w:rsid w:val="00AB7ABC"/>
    <w:rsid w:val="00AC0A6E"/>
    <w:rsid w:val="00AC0CD8"/>
    <w:rsid w:val="00AC0F2D"/>
    <w:rsid w:val="00AC1729"/>
    <w:rsid w:val="00AC21C9"/>
    <w:rsid w:val="00AC2DCB"/>
    <w:rsid w:val="00AC365C"/>
    <w:rsid w:val="00AC4280"/>
    <w:rsid w:val="00AC4711"/>
    <w:rsid w:val="00AC59D5"/>
    <w:rsid w:val="00AC5E16"/>
    <w:rsid w:val="00AC5F96"/>
    <w:rsid w:val="00AC66D5"/>
    <w:rsid w:val="00AC6A18"/>
    <w:rsid w:val="00AC6E82"/>
    <w:rsid w:val="00AC777D"/>
    <w:rsid w:val="00AC7EB9"/>
    <w:rsid w:val="00AD1F00"/>
    <w:rsid w:val="00AD39C7"/>
    <w:rsid w:val="00AD47CE"/>
    <w:rsid w:val="00AD51AD"/>
    <w:rsid w:val="00AD5BCF"/>
    <w:rsid w:val="00AD6290"/>
    <w:rsid w:val="00AD6FA5"/>
    <w:rsid w:val="00AE1CBD"/>
    <w:rsid w:val="00AE2548"/>
    <w:rsid w:val="00AE36F5"/>
    <w:rsid w:val="00AE4D79"/>
    <w:rsid w:val="00AE617D"/>
    <w:rsid w:val="00AE719E"/>
    <w:rsid w:val="00AE7C0A"/>
    <w:rsid w:val="00AF0198"/>
    <w:rsid w:val="00AF0581"/>
    <w:rsid w:val="00AF276A"/>
    <w:rsid w:val="00AF2A70"/>
    <w:rsid w:val="00AF30A5"/>
    <w:rsid w:val="00AF3270"/>
    <w:rsid w:val="00AF369E"/>
    <w:rsid w:val="00AF3A68"/>
    <w:rsid w:val="00AF3F75"/>
    <w:rsid w:val="00AF5B12"/>
    <w:rsid w:val="00AF72B6"/>
    <w:rsid w:val="00B00158"/>
    <w:rsid w:val="00B001A1"/>
    <w:rsid w:val="00B00965"/>
    <w:rsid w:val="00B0180F"/>
    <w:rsid w:val="00B021E7"/>
    <w:rsid w:val="00B02730"/>
    <w:rsid w:val="00B03B37"/>
    <w:rsid w:val="00B046AC"/>
    <w:rsid w:val="00B04AB8"/>
    <w:rsid w:val="00B053AD"/>
    <w:rsid w:val="00B066F8"/>
    <w:rsid w:val="00B0725E"/>
    <w:rsid w:val="00B11DB4"/>
    <w:rsid w:val="00B11E25"/>
    <w:rsid w:val="00B122F5"/>
    <w:rsid w:val="00B13F89"/>
    <w:rsid w:val="00B141FA"/>
    <w:rsid w:val="00B163A1"/>
    <w:rsid w:val="00B171A5"/>
    <w:rsid w:val="00B178FE"/>
    <w:rsid w:val="00B20071"/>
    <w:rsid w:val="00B200F9"/>
    <w:rsid w:val="00B20C74"/>
    <w:rsid w:val="00B21E52"/>
    <w:rsid w:val="00B23BB8"/>
    <w:rsid w:val="00B23CCC"/>
    <w:rsid w:val="00B2474D"/>
    <w:rsid w:val="00B25081"/>
    <w:rsid w:val="00B25112"/>
    <w:rsid w:val="00B267F1"/>
    <w:rsid w:val="00B30150"/>
    <w:rsid w:val="00B30B07"/>
    <w:rsid w:val="00B34976"/>
    <w:rsid w:val="00B362E5"/>
    <w:rsid w:val="00B366DB"/>
    <w:rsid w:val="00B36FE8"/>
    <w:rsid w:val="00B4160B"/>
    <w:rsid w:val="00B416C7"/>
    <w:rsid w:val="00B421DC"/>
    <w:rsid w:val="00B42A77"/>
    <w:rsid w:val="00B436CC"/>
    <w:rsid w:val="00B455EE"/>
    <w:rsid w:val="00B4596A"/>
    <w:rsid w:val="00B472EB"/>
    <w:rsid w:val="00B50FFC"/>
    <w:rsid w:val="00B513D5"/>
    <w:rsid w:val="00B51F12"/>
    <w:rsid w:val="00B5448F"/>
    <w:rsid w:val="00B55529"/>
    <w:rsid w:val="00B5677A"/>
    <w:rsid w:val="00B60127"/>
    <w:rsid w:val="00B60608"/>
    <w:rsid w:val="00B60D06"/>
    <w:rsid w:val="00B658E5"/>
    <w:rsid w:val="00B661A9"/>
    <w:rsid w:val="00B74A96"/>
    <w:rsid w:val="00B74CCF"/>
    <w:rsid w:val="00B7540C"/>
    <w:rsid w:val="00B771A6"/>
    <w:rsid w:val="00B7781A"/>
    <w:rsid w:val="00B80935"/>
    <w:rsid w:val="00B81EDA"/>
    <w:rsid w:val="00B821BA"/>
    <w:rsid w:val="00B83288"/>
    <w:rsid w:val="00B83B6E"/>
    <w:rsid w:val="00B84236"/>
    <w:rsid w:val="00B8752F"/>
    <w:rsid w:val="00B87A16"/>
    <w:rsid w:val="00B87AD3"/>
    <w:rsid w:val="00B902C5"/>
    <w:rsid w:val="00B90D97"/>
    <w:rsid w:val="00B95629"/>
    <w:rsid w:val="00B957E5"/>
    <w:rsid w:val="00B97613"/>
    <w:rsid w:val="00BA2651"/>
    <w:rsid w:val="00BA285A"/>
    <w:rsid w:val="00BA2A54"/>
    <w:rsid w:val="00BA3EFF"/>
    <w:rsid w:val="00BA4409"/>
    <w:rsid w:val="00BA5CCC"/>
    <w:rsid w:val="00BB084D"/>
    <w:rsid w:val="00BB1310"/>
    <w:rsid w:val="00BB1700"/>
    <w:rsid w:val="00BB1AEC"/>
    <w:rsid w:val="00BB2B0E"/>
    <w:rsid w:val="00BB3401"/>
    <w:rsid w:val="00BB419F"/>
    <w:rsid w:val="00BB59BA"/>
    <w:rsid w:val="00BB6D38"/>
    <w:rsid w:val="00BB7602"/>
    <w:rsid w:val="00BC079E"/>
    <w:rsid w:val="00BC2493"/>
    <w:rsid w:val="00BC3F99"/>
    <w:rsid w:val="00BC40A7"/>
    <w:rsid w:val="00BC40BC"/>
    <w:rsid w:val="00BC4118"/>
    <w:rsid w:val="00BC48AC"/>
    <w:rsid w:val="00BC5215"/>
    <w:rsid w:val="00BC6236"/>
    <w:rsid w:val="00BD16E9"/>
    <w:rsid w:val="00BD1E44"/>
    <w:rsid w:val="00BD2447"/>
    <w:rsid w:val="00BD2460"/>
    <w:rsid w:val="00BD2E25"/>
    <w:rsid w:val="00BD4B61"/>
    <w:rsid w:val="00BD4CD3"/>
    <w:rsid w:val="00BD4DE5"/>
    <w:rsid w:val="00BD4F6B"/>
    <w:rsid w:val="00BD5555"/>
    <w:rsid w:val="00BD5C91"/>
    <w:rsid w:val="00BD5E8A"/>
    <w:rsid w:val="00BD61CF"/>
    <w:rsid w:val="00BD6233"/>
    <w:rsid w:val="00BD6C15"/>
    <w:rsid w:val="00BE21A3"/>
    <w:rsid w:val="00BE2587"/>
    <w:rsid w:val="00BE2ADC"/>
    <w:rsid w:val="00BE35D1"/>
    <w:rsid w:val="00BE3A1B"/>
    <w:rsid w:val="00BE5547"/>
    <w:rsid w:val="00BE5FD9"/>
    <w:rsid w:val="00BE6E31"/>
    <w:rsid w:val="00BE7047"/>
    <w:rsid w:val="00BE75B1"/>
    <w:rsid w:val="00BE7887"/>
    <w:rsid w:val="00BE7A1A"/>
    <w:rsid w:val="00BE7BCA"/>
    <w:rsid w:val="00BF0238"/>
    <w:rsid w:val="00BF2884"/>
    <w:rsid w:val="00BF3403"/>
    <w:rsid w:val="00BF3DCB"/>
    <w:rsid w:val="00BF4946"/>
    <w:rsid w:val="00BF4D6A"/>
    <w:rsid w:val="00BF5030"/>
    <w:rsid w:val="00BF50E8"/>
    <w:rsid w:val="00BF5110"/>
    <w:rsid w:val="00BF53F9"/>
    <w:rsid w:val="00BF5439"/>
    <w:rsid w:val="00BF5AA5"/>
    <w:rsid w:val="00BF6441"/>
    <w:rsid w:val="00BF67DD"/>
    <w:rsid w:val="00BF7CA0"/>
    <w:rsid w:val="00C00019"/>
    <w:rsid w:val="00C018A1"/>
    <w:rsid w:val="00C02891"/>
    <w:rsid w:val="00C02F07"/>
    <w:rsid w:val="00C06299"/>
    <w:rsid w:val="00C06870"/>
    <w:rsid w:val="00C075E7"/>
    <w:rsid w:val="00C105D7"/>
    <w:rsid w:val="00C10968"/>
    <w:rsid w:val="00C113F2"/>
    <w:rsid w:val="00C11577"/>
    <w:rsid w:val="00C13CC3"/>
    <w:rsid w:val="00C15E31"/>
    <w:rsid w:val="00C16E52"/>
    <w:rsid w:val="00C1736C"/>
    <w:rsid w:val="00C20BFD"/>
    <w:rsid w:val="00C23A42"/>
    <w:rsid w:val="00C23FBF"/>
    <w:rsid w:val="00C24061"/>
    <w:rsid w:val="00C26137"/>
    <w:rsid w:val="00C269FF"/>
    <w:rsid w:val="00C3029B"/>
    <w:rsid w:val="00C3137B"/>
    <w:rsid w:val="00C313A7"/>
    <w:rsid w:val="00C3141F"/>
    <w:rsid w:val="00C3156A"/>
    <w:rsid w:val="00C317E2"/>
    <w:rsid w:val="00C32106"/>
    <w:rsid w:val="00C33D3E"/>
    <w:rsid w:val="00C34341"/>
    <w:rsid w:val="00C3504B"/>
    <w:rsid w:val="00C35343"/>
    <w:rsid w:val="00C36BC3"/>
    <w:rsid w:val="00C36D47"/>
    <w:rsid w:val="00C403F1"/>
    <w:rsid w:val="00C4170C"/>
    <w:rsid w:val="00C43644"/>
    <w:rsid w:val="00C466CC"/>
    <w:rsid w:val="00C46751"/>
    <w:rsid w:val="00C47556"/>
    <w:rsid w:val="00C47640"/>
    <w:rsid w:val="00C47E91"/>
    <w:rsid w:val="00C50B56"/>
    <w:rsid w:val="00C50D11"/>
    <w:rsid w:val="00C50D85"/>
    <w:rsid w:val="00C52511"/>
    <w:rsid w:val="00C52AE9"/>
    <w:rsid w:val="00C52C4C"/>
    <w:rsid w:val="00C53609"/>
    <w:rsid w:val="00C541FA"/>
    <w:rsid w:val="00C542A0"/>
    <w:rsid w:val="00C54BA9"/>
    <w:rsid w:val="00C54DC7"/>
    <w:rsid w:val="00C54F68"/>
    <w:rsid w:val="00C55119"/>
    <w:rsid w:val="00C551ED"/>
    <w:rsid w:val="00C563EE"/>
    <w:rsid w:val="00C61CEE"/>
    <w:rsid w:val="00C62AAC"/>
    <w:rsid w:val="00C653BB"/>
    <w:rsid w:val="00C65A38"/>
    <w:rsid w:val="00C67DF1"/>
    <w:rsid w:val="00C705EE"/>
    <w:rsid w:val="00C713A7"/>
    <w:rsid w:val="00C7151A"/>
    <w:rsid w:val="00C71E24"/>
    <w:rsid w:val="00C73FAD"/>
    <w:rsid w:val="00C741AA"/>
    <w:rsid w:val="00C74D47"/>
    <w:rsid w:val="00C752E3"/>
    <w:rsid w:val="00C765D0"/>
    <w:rsid w:val="00C76724"/>
    <w:rsid w:val="00C77304"/>
    <w:rsid w:val="00C779A1"/>
    <w:rsid w:val="00C80FD2"/>
    <w:rsid w:val="00C816DC"/>
    <w:rsid w:val="00C816E5"/>
    <w:rsid w:val="00C83069"/>
    <w:rsid w:val="00C833A0"/>
    <w:rsid w:val="00C83B5C"/>
    <w:rsid w:val="00C84DD7"/>
    <w:rsid w:val="00C85902"/>
    <w:rsid w:val="00C859D8"/>
    <w:rsid w:val="00C86331"/>
    <w:rsid w:val="00C867FD"/>
    <w:rsid w:val="00C86C38"/>
    <w:rsid w:val="00C87353"/>
    <w:rsid w:val="00C90D55"/>
    <w:rsid w:val="00C911E8"/>
    <w:rsid w:val="00C91FF8"/>
    <w:rsid w:val="00C925A5"/>
    <w:rsid w:val="00C93347"/>
    <w:rsid w:val="00C95B4A"/>
    <w:rsid w:val="00C95E79"/>
    <w:rsid w:val="00C964C9"/>
    <w:rsid w:val="00C97587"/>
    <w:rsid w:val="00CA0238"/>
    <w:rsid w:val="00CA2956"/>
    <w:rsid w:val="00CA3419"/>
    <w:rsid w:val="00CA50EF"/>
    <w:rsid w:val="00CA5FEB"/>
    <w:rsid w:val="00CA6255"/>
    <w:rsid w:val="00CA653C"/>
    <w:rsid w:val="00CA78A1"/>
    <w:rsid w:val="00CA7CEB"/>
    <w:rsid w:val="00CA7D7C"/>
    <w:rsid w:val="00CB042F"/>
    <w:rsid w:val="00CB1C75"/>
    <w:rsid w:val="00CB2E4E"/>
    <w:rsid w:val="00CB31D4"/>
    <w:rsid w:val="00CB4100"/>
    <w:rsid w:val="00CB5610"/>
    <w:rsid w:val="00CB5B31"/>
    <w:rsid w:val="00CB5F0A"/>
    <w:rsid w:val="00CB6814"/>
    <w:rsid w:val="00CB6ED2"/>
    <w:rsid w:val="00CC2C5B"/>
    <w:rsid w:val="00CC2CCB"/>
    <w:rsid w:val="00CC2E40"/>
    <w:rsid w:val="00CC3139"/>
    <w:rsid w:val="00CC4971"/>
    <w:rsid w:val="00CC5287"/>
    <w:rsid w:val="00CD0025"/>
    <w:rsid w:val="00CD0997"/>
    <w:rsid w:val="00CD2072"/>
    <w:rsid w:val="00CD2911"/>
    <w:rsid w:val="00CD3D81"/>
    <w:rsid w:val="00CD5803"/>
    <w:rsid w:val="00CD5A51"/>
    <w:rsid w:val="00CD5EA3"/>
    <w:rsid w:val="00CE0693"/>
    <w:rsid w:val="00CE0D98"/>
    <w:rsid w:val="00CE3A18"/>
    <w:rsid w:val="00CE3CB0"/>
    <w:rsid w:val="00CE4612"/>
    <w:rsid w:val="00CF0002"/>
    <w:rsid w:val="00CF0587"/>
    <w:rsid w:val="00CF09EE"/>
    <w:rsid w:val="00CF125B"/>
    <w:rsid w:val="00CF2167"/>
    <w:rsid w:val="00CF2F51"/>
    <w:rsid w:val="00CF31B4"/>
    <w:rsid w:val="00CF3902"/>
    <w:rsid w:val="00CF3E91"/>
    <w:rsid w:val="00CF4CAA"/>
    <w:rsid w:val="00CF4D48"/>
    <w:rsid w:val="00CF5984"/>
    <w:rsid w:val="00CF681F"/>
    <w:rsid w:val="00CF7146"/>
    <w:rsid w:val="00D01494"/>
    <w:rsid w:val="00D01639"/>
    <w:rsid w:val="00D02C58"/>
    <w:rsid w:val="00D02E09"/>
    <w:rsid w:val="00D031E8"/>
    <w:rsid w:val="00D0359D"/>
    <w:rsid w:val="00D039F6"/>
    <w:rsid w:val="00D03A90"/>
    <w:rsid w:val="00D04CAE"/>
    <w:rsid w:val="00D05EF4"/>
    <w:rsid w:val="00D072FB"/>
    <w:rsid w:val="00D07551"/>
    <w:rsid w:val="00D0760F"/>
    <w:rsid w:val="00D10B0C"/>
    <w:rsid w:val="00D10F1D"/>
    <w:rsid w:val="00D11D88"/>
    <w:rsid w:val="00D128A0"/>
    <w:rsid w:val="00D12992"/>
    <w:rsid w:val="00D14017"/>
    <w:rsid w:val="00D1435B"/>
    <w:rsid w:val="00D14B34"/>
    <w:rsid w:val="00D157EE"/>
    <w:rsid w:val="00D15AB7"/>
    <w:rsid w:val="00D17BFC"/>
    <w:rsid w:val="00D17EC1"/>
    <w:rsid w:val="00D203F2"/>
    <w:rsid w:val="00D209A3"/>
    <w:rsid w:val="00D20B6B"/>
    <w:rsid w:val="00D21CB8"/>
    <w:rsid w:val="00D2237B"/>
    <w:rsid w:val="00D22E7A"/>
    <w:rsid w:val="00D23389"/>
    <w:rsid w:val="00D24026"/>
    <w:rsid w:val="00D2603F"/>
    <w:rsid w:val="00D271E1"/>
    <w:rsid w:val="00D273BA"/>
    <w:rsid w:val="00D3031F"/>
    <w:rsid w:val="00D30E23"/>
    <w:rsid w:val="00D323D2"/>
    <w:rsid w:val="00D331CE"/>
    <w:rsid w:val="00D33C37"/>
    <w:rsid w:val="00D33C5F"/>
    <w:rsid w:val="00D402BB"/>
    <w:rsid w:val="00D407C1"/>
    <w:rsid w:val="00D407D7"/>
    <w:rsid w:val="00D40DF4"/>
    <w:rsid w:val="00D41916"/>
    <w:rsid w:val="00D41C65"/>
    <w:rsid w:val="00D41CD3"/>
    <w:rsid w:val="00D42758"/>
    <w:rsid w:val="00D4374E"/>
    <w:rsid w:val="00D472D4"/>
    <w:rsid w:val="00D4757B"/>
    <w:rsid w:val="00D47D17"/>
    <w:rsid w:val="00D506F5"/>
    <w:rsid w:val="00D51DA4"/>
    <w:rsid w:val="00D5242D"/>
    <w:rsid w:val="00D529A7"/>
    <w:rsid w:val="00D535BA"/>
    <w:rsid w:val="00D53F1D"/>
    <w:rsid w:val="00D53F9C"/>
    <w:rsid w:val="00D543EB"/>
    <w:rsid w:val="00D54570"/>
    <w:rsid w:val="00D55C18"/>
    <w:rsid w:val="00D56280"/>
    <w:rsid w:val="00D56724"/>
    <w:rsid w:val="00D5689C"/>
    <w:rsid w:val="00D57261"/>
    <w:rsid w:val="00D57862"/>
    <w:rsid w:val="00D57A07"/>
    <w:rsid w:val="00D60104"/>
    <w:rsid w:val="00D6364B"/>
    <w:rsid w:val="00D63C2A"/>
    <w:rsid w:val="00D64ED9"/>
    <w:rsid w:val="00D65125"/>
    <w:rsid w:val="00D65948"/>
    <w:rsid w:val="00D6597B"/>
    <w:rsid w:val="00D65B49"/>
    <w:rsid w:val="00D65DB1"/>
    <w:rsid w:val="00D662F1"/>
    <w:rsid w:val="00D664B0"/>
    <w:rsid w:val="00D66738"/>
    <w:rsid w:val="00D67D4E"/>
    <w:rsid w:val="00D72195"/>
    <w:rsid w:val="00D72A6B"/>
    <w:rsid w:val="00D737CC"/>
    <w:rsid w:val="00D7606C"/>
    <w:rsid w:val="00D803A7"/>
    <w:rsid w:val="00D80F6A"/>
    <w:rsid w:val="00D810AB"/>
    <w:rsid w:val="00D81372"/>
    <w:rsid w:val="00D8449C"/>
    <w:rsid w:val="00D858F8"/>
    <w:rsid w:val="00D85A32"/>
    <w:rsid w:val="00D8797B"/>
    <w:rsid w:val="00D87C2B"/>
    <w:rsid w:val="00D90949"/>
    <w:rsid w:val="00D90E1F"/>
    <w:rsid w:val="00D91BA8"/>
    <w:rsid w:val="00D939A0"/>
    <w:rsid w:val="00D9686E"/>
    <w:rsid w:val="00D96BE3"/>
    <w:rsid w:val="00D96DB9"/>
    <w:rsid w:val="00D9710E"/>
    <w:rsid w:val="00D9757A"/>
    <w:rsid w:val="00DA123E"/>
    <w:rsid w:val="00DA1EC0"/>
    <w:rsid w:val="00DA20C7"/>
    <w:rsid w:val="00DA41C2"/>
    <w:rsid w:val="00DA4971"/>
    <w:rsid w:val="00DA6A8D"/>
    <w:rsid w:val="00DB09FF"/>
    <w:rsid w:val="00DB114E"/>
    <w:rsid w:val="00DB20B5"/>
    <w:rsid w:val="00DB52F1"/>
    <w:rsid w:val="00DB59FB"/>
    <w:rsid w:val="00DB5DB3"/>
    <w:rsid w:val="00DB67A6"/>
    <w:rsid w:val="00DB7908"/>
    <w:rsid w:val="00DB79C7"/>
    <w:rsid w:val="00DB7D1D"/>
    <w:rsid w:val="00DC06A0"/>
    <w:rsid w:val="00DC072A"/>
    <w:rsid w:val="00DC0B8D"/>
    <w:rsid w:val="00DC1BF3"/>
    <w:rsid w:val="00DC2444"/>
    <w:rsid w:val="00DC252D"/>
    <w:rsid w:val="00DC4D56"/>
    <w:rsid w:val="00DC519C"/>
    <w:rsid w:val="00DC61DA"/>
    <w:rsid w:val="00DC654C"/>
    <w:rsid w:val="00DC69CF"/>
    <w:rsid w:val="00DC7B7E"/>
    <w:rsid w:val="00DD0405"/>
    <w:rsid w:val="00DD08D7"/>
    <w:rsid w:val="00DD0A07"/>
    <w:rsid w:val="00DD1E4D"/>
    <w:rsid w:val="00DD282C"/>
    <w:rsid w:val="00DD2862"/>
    <w:rsid w:val="00DD2914"/>
    <w:rsid w:val="00DD2BA4"/>
    <w:rsid w:val="00DD3238"/>
    <w:rsid w:val="00DD40A7"/>
    <w:rsid w:val="00DD4115"/>
    <w:rsid w:val="00DD508F"/>
    <w:rsid w:val="00DD6097"/>
    <w:rsid w:val="00DE184C"/>
    <w:rsid w:val="00DE1F85"/>
    <w:rsid w:val="00DE2531"/>
    <w:rsid w:val="00DE2777"/>
    <w:rsid w:val="00DE2E9E"/>
    <w:rsid w:val="00DE2F5C"/>
    <w:rsid w:val="00DE3450"/>
    <w:rsid w:val="00DE36A5"/>
    <w:rsid w:val="00DE372E"/>
    <w:rsid w:val="00DE48A9"/>
    <w:rsid w:val="00DE52AF"/>
    <w:rsid w:val="00DE6028"/>
    <w:rsid w:val="00DE74B8"/>
    <w:rsid w:val="00DF0863"/>
    <w:rsid w:val="00DF1289"/>
    <w:rsid w:val="00DF5610"/>
    <w:rsid w:val="00DF6C8C"/>
    <w:rsid w:val="00DF7103"/>
    <w:rsid w:val="00DF7505"/>
    <w:rsid w:val="00E0033B"/>
    <w:rsid w:val="00E01805"/>
    <w:rsid w:val="00E0260E"/>
    <w:rsid w:val="00E061AC"/>
    <w:rsid w:val="00E065DC"/>
    <w:rsid w:val="00E0709E"/>
    <w:rsid w:val="00E075B5"/>
    <w:rsid w:val="00E10698"/>
    <w:rsid w:val="00E1257C"/>
    <w:rsid w:val="00E12F56"/>
    <w:rsid w:val="00E13803"/>
    <w:rsid w:val="00E14023"/>
    <w:rsid w:val="00E15615"/>
    <w:rsid w:val="00E15B44"/>
    <w:rsid w:val="00E15B4A"/>
    <w:rsid w:val="00E16B8F"/>
    <w:rsid w:val="00E176EE"/>
    <w:rsid w:val="00E1786A"/>
    <w:rsid w:val="00E24F79"/>
    <w:rsid w:val="00E25594"/>
    <w:rsid w:val="00E25B28"/>
    <w:rsid w:val="00E2669B"/>
    <w:rsid w:val="00E2702C"/>
    <w:rsid w:val="00E3205A"/>
    <w:rsid w:val="00E320B9"/>
    <w:rsid w:val="00E32263"/>
    <w:rsid w:val="00E326F3"/>
    <w:rsid w:val="00E328B1"/>
    <w:rsid w:val="00E35B2C"/>
    <w:rsid w:val="00E35F28"/>
    <w:rsid w:val="00E36AAD"/>
    <w:rsid w:val="00E36E67"/>
    <w:rsid w:val="00E37975"/>
    <w:rsid w:val="00E409E9"/>
    <w:rsid w:val="00E42A6E"/>
    <w:rsid w:val="00E458AD"/>
    <w:rsid w:val="00E4596E"/>
    <w:rsid w:val="00E468DE"/>
    <w:rsid w:val="00E469B7"/>
    <w:rsid w:val="00E50B15"/>
    <w:rsid w:val="00E5178D"/>
    <w:rsid w:val="00E5191C"/>
    <w:rsid w:val="00E528FC"/>
    <w:rsid w:val="00E52FE2"/>
    <w:rsid w:val="00E53163"/>
    <w:rsid w:val="00E53237"/>
    <w:rsid w:val="00E54EFD"/>
    <w:rsid w:val="00E54FA1"/>
    <w:rsid w:val="00E56048"/>
    <w:rsid w:val="00E561E3"/>
    <w:rsid w:val="00E56BEA"/>
    <w:rsid w:val="00E56C1E"/>
    <w:rsid w:val="00E57A8E"/>
    <w:rsid w:val="00E6054C"/>
    <w:rsid w:val="00E60B2F"/>
    <w:rsid w:val="00E61E25"/>
    <w:rsid w:val="00E621D4"/>
    <w:rsid w:val="00E628FB"/>
    <w:rsid w:val="00E632D7"/>
    <w:rsid w:val="00E64E7A"/>
    <w:rsid w:val="00E655B4"/>
    <w:rsid w:val="00E667EC"/>
    <w:rsid w:val="00E6703F"/>
    <w:rsid w:val="00E70186"/>
    <w:rsid w:val="00E706E1"/>
    <w:rsid w:val="00E70855"/>
    <w:rsid w:val="00E72B3A"/>
    <w:rsid w:val="00E7336B"/>
    <w:rsid w:val="00E74963"/>
    <w:rsid w:val="00E75362"/>
    <w:rsid w:val="00E756E7"/>
    <w:rsid w:val="00E766E2"/>
    <w:rsid w:val="00E76B9E"/>
    <w:rsid w:val="00E80A17"/>
    <w:rsid w:val="00E80A9D"/>
    <w:rsid w:val="00E80B65"/>
    <w:rsid w:val="00E821FC"/>
    <w:rsid w:val="00E8321D"/>
    <w:rsid w:val="00E8397F"/>
    <w:rsid w:val="00E84B4B"/>
    <w:rsid w:val="00E84BB0"/>
    <w:rsid w:val="00E85D10"/>
    <w:rsid w:val="00E86186"/>
    <w:rsid w:val="00E87578"/>
    <w:rsid w:val="00E8797C"/>
    <w:rsid w:val="00E879F7"/>
    <w:rsid w:val="00E921CA"/>
    <w:rsid w:val="00E921E0"/>
    <w:rsid w:val="00E93E08"/>
    <w:rsid w:val="00E93F30"/>
    <w:rsid w:val="00E94105"/>
    <w:rsid w:val="00E94391"/>
    <w:rsid w:val="00E945D9"/>
    <w:rsid w:val="00E9538B"/>
    <w:rsid w:val="00E95920"/>
    <w:rsid w:val="00E97453"/>
    <w:rsid w:val="00EA06D4"/>
    <w:rsid w:val="00EA2497"/>
    <w:rsid w:val="00EA2689"/>
    <w:rsid w:val="00EA29A4"/>
    <w:rsid w:val="00EA3891"/>
    <w:rsid w:val="00EA48C0"/>
    <w:rsid w:val="00EA4AC3"/>
    <w:rsid w:val="00EA603B"/>
    <w:rsid w:val="00EA6738"/>
    <w:rsid w:val="00EA7D8F"/>
    <w:rsid w:val="00EB14A8"/>
    <w:rsid w:val="00EB364D"/>
    <w:rsid w:val="00EB3B28"/>
    <w:rsid w:val="00EB3D5A"/>
    <w:rsid w:val="00EB6018"/>
    <w:rsid w:val="00EB62C4"/>
    <w:rsid w:val="00EB6541"/>
    <w:rsid w:val="00EB6BFC"/>
    <w:rsid w:val="00EB7A95"/>
    <w:rsid w:val="00EB7DA0"/>
    <w:rsid w:val="00EC2458"/>
    <w:rsid w:val="00EC42C3"/>
    <w:rsid w:val="00EC51EE"/>
    <w:rsid w:val="00EC6066"/>
    <w:rsid w:val="00EC6B8D"/>
    <w:rsid w:val="00EC6D32"/>
    <w:rsid w:val="00EC7AB0"/>
    <w:rsid w:val="00ED0CD6"/>
    <w:rsid w:val="00ED201B"/>
    <w:rsid w:val="00ED2E83"/>
    <w:rsid w:val="00ED37BC"/>
    <w:rsid w:val="00ED406C"/>
    <w:rsid w:val="00ED4AC8"/>
    <w:rsid w:val="00ED5BFA"/>
    <w:rsid w:val="00ED5F0D"/>
    <w:rsid w:val="00ED603E"/>
    <w:rsid w:val="00ED6ACD"/>
    <w:rsid w:val="00ED6B5E"/>
    <w:rsid w:val="00ED6F8D"/>
    <w:rsid w:val="00ED71B5"/>
    <w:rsid w:val="00ED7202"/>
    <w:rsid w:val="00ED7893"/>
    <w:rsid w:val="00ED7E48"/>
    <w:rsid w:val="00EE0B14"/>
    <w:rsid w:val="00EE0E3F"/>
    <w:rsid w:val="00EE1418"/>
    <w:rsid w:val="00EE1734"/>
    <w:rsid w:val="00EE266D"/>
    <w:rsid w:val="00EE55F2"/>
    <w:rsid w:val="00EE65E2"/>
    <w:rsid w:val="00EE6AFE"/>
    <w:rsid w:val="00EE6CB9"/>
    <w:rsid w:val="00EF056E"/>
    <w:rsid w:val="00EF0D49"/>
    <w:rsid w:val="00EF12BC"/>
    <w:rsid w:val="00EF1D32"/>
    <w:rsid w:val="00EF26B1"/>
    <w:rsid w:val="00EF2971"/>
    <w:rsid w:val="00EF333E"/>
    <w:rsid w:val="00EF36E6"/>
    <w:rsid w:val="00EF4EB8"/>
    <w:rsid w:val="00EF5617"/>
    <w:rsid w:val="00EF5B1E"/>
    <w:rsid w:val="00EF61A6"/>
    <w:rsid w:val="00EF61C7"/>
    <w:rsid w:val="00EF624D"/>
    <w:rsid w:val="00EF65B2"/>
    <w:rsid w:val="00F01378"/>
    <w:rsid w:val="00F03360"/>
    <w:rsid w:val="00F03A68"/>
    <w:rsid w:val="00F05218"/>
    <w:rsid w:val="00F072D3"/>
    <w:rsid w:val="00F07342"/>
    <w:rsid w:val="00F07369"/>
    <w:rsid w:val="00F0751F"/>
    <w:rsid w:val="00F077C4"/>
    <w:rsid w:val="00F10AAB"/>
    <w:rsid w:val="00F11707"/>
    <w:rsid w:val="00F11952"/>
    <w:rsid w:val="00F11D6F"/>
    <w:rsid w:val="00F12432"/>
    <w:rsid w:val="00F142BC"/>
    <w:rsid w:val="00F1580A"/>
    <w:rsid w:val="00F16588"/>
    <w:rsid w:val="00F16946"/>
    <w:rsid w:val="00F16CA5"/>
    <w:rsid w:val="00F17E69"/>
    <w:rsid w:val="00F20545"/>
    <w:rsid w:val="00F20FA2"/>
    <w:rsid w:val="00F21604"/>
    <w:rsid w:val="00F22751"/>
    <w:rsid w:val="00F22D31"/>
    <w:rsid w:val="00F25973"/>
    <w:rsid w:val="00F26053"/>
    <w:rsid w:val="00F26B3C"/>
    <w:rsid w:val="00F26B95"/>
    <w:rsid w:val="00F26CB5"/>
    <w:rsid w:val="00F27E47"/>
    <w:rsid w:val="00F31738"/>
    <w:rsid w:val="00F31D57"/>
    <w:rsid w:val="00F320DF"/>
    <w:rsid w:val="00F32338"/>
    <w:rsid w:val="00F328C1"/>
    <w:rsid w:val="00F33EEC"/>
    <w:rsid w:val="00F34B70"/>
    <w:rsid w:val="00F35E5B"/>
    <w:rsid w:val="00F35ECA"/>
    <w:rsid w:val="00F3606B"/>
    <w:rsid w:val="00F3627A"/>
    <w:rsid w:val="00F40199"/>
    <w:rsid w:val="00F40EB5"/>
    <w:rsid w:val="00F413E4"/>
    <w:rsid w:val="00F423B8"/>
    <w:rsid w:val="00F429D9"/>
    <w:rsid w:val="00F43907"/>
    <w:rsid w:val="00F4552D"/>
    <w:rsid w:val="00F45C6B"/>
    <w:rsid w:val="00F47306"/>
    <w:rsid w:val="00F50226"/>
    <w:rsid w:val="00F512B6"/>
    <w:rsid w:val="00F52148"/>
    <w:rsid w:val="00F523FC"/>
    <w:rsid w:val="00F525AE"/>
    <w:rsid w:val="00F525B5"/>
    <w:rsid w:val="00F52B27"/>
    <w:rsid w:val="00F531C9"/>
    <w:rsid w:val="00F54787"/>
    <w:rsid w:val="00F54922"/>
    <w:rsid w:val="00F5585C"/>
    <w:rsid w:val="00F55BB3"/>
    <w:rsid w:val="00F55CE6"/>
    <w:rsid w:val="00F56A26"/>
    <w:rsid w:val="00F56B66"/>
    <w:rsid w:val="00F575F3"/>
    <w:rsid w:val="00F611CF"/>
    <w:rsid w:val="00F61960"/>
    <w:rsid w:val="00F62695"/>
    <w:rsid w:val="00F62897"/>
    <w:rsid w:val="00F62DE2"/>
    <w:rsid w:val="00F63993"/>
    <w:rsid w:val="00F64239"/>
    <w:rsid w:val="00F66181"/>
    <w:rsid w:val="00F669A0"/>
    <w:rsid w:val="00F66B6D"/>
    <w:rsid w:val="00F67343"/>
    <w:rsid w:val="00F70C53"/>
    <w:rsid w:val="00F71B50"/>
    <w:rsid w:val="00F722FD"/>
    <w:rsid w:val="00F72933"/>
    <w:rsid w:val="00F750E7"/>
    <w:rsid w:val="00F7668F"/>
    <w:rsid w:val="00F77732"/>
    <w:rsid w:val="00F779AF"/>
    <w:rsid w:val="00F801D0"/>
    <w:rsid w:val="00F80924"/>
    <w:rsid w:val="00F80FB6"/>
    <w:rsid w:val="00F8330B"/>
    <w:rsid w:val="00F85CB5"/>
    <w:rsid w:val="00F85E81"/>
    <w:rsid w:val="00F875C2"/>
    <w:rsid w:val="00F90307"/>
    <w:rsid w:val="00F905F8"/>
    <w:rsid w:val="00F906B2"/>
    <w:rsid w:val="00F911D8"/>
    <w:rsid w:val="00F91FA9"/>
    <w:rsid w:val="00F92234"/>
    <w:rsid w:val="00F923EC"/>
    <w:rsid w:val="00F92407"/>
    <w:rsid w:val="00F92AAA"/>
    <w:rsid w:val="00F934B5"/>
    <w:rsid w:val="00F93F61"/>
    <w:rsid w:val="00F95614"/>
    <w:rsid w:val="00F95C40"/>
    <w:rsid w:val="00F96092"/>
    <w:rsid w:val="00F96A41"/>
    <w:rsid w:val="00F96C42"/>
    <w:rsid w:val="00FA06F5"/>
    <w:rsid w:val="00FA1925"/>
    <w:rsid w:val="00FA1E04"/>
    <w:rsid w:val="00FA1ED1"/>
    <w:rsid w:val="00FA2376"/>
    <w:rsid w:val="00FA255F"/>
    <w:rsid w:val="00FA2CA2"/>
    <w:rsid w:val="00FA2CE0"/>
    <w:rsid w:val="00FA74AA"/>
    <w:rsid w:val="00FB2F68"/>
    <w:rsid w:val="00FB2F9E"/>
    <w:rsid w:val="00FB4F63"/>
    <w:rsid w:val="00FB521B"/>
    <w:rsid w:val="00FB5A26"/>
    <w:rsid w:val="00FB5D34"/>
    <w:rsid w:val="00FB6654"/>
    <w:rsid w:val="00FB794C"/>
    <w:rsid w:val="00FC0198"/>
    <w:rsid w:val="00FC0D91"/>
    <w:rsid w:val="00FC107C"/>
    <w:rsid w:val="00FC1207"/>
    <w:rsid w:val="00FC1B3E"/>
    <w:rsid w:val="00FC205B"/>
    <w:rsid w:val="00FC3340"/>
    <w:rsid w:val="00FC3B01"/>
    <w:rsid w:val="00FC6924"/>
    <w:rsid w:val="00FC6E9B"/>
    <w:rsid w:val="00FC7586"/>
    <w:rsid w:val="00FC7A2D"/>
    <w:rsid w:val="00FD0AFA"/>
    <w:rsid w:val="00FD149E"/>
    <w:rsid w:val="00FD17F2"/>
    <w:rsid w:val="00FD4408"/>
    <w:rsid w:val="00FD44CB"/>
    <w:rsid w:val="00FD54A1"/>
    <w:rsid w:val="00FD58AF"/>
    <w:rsid w:val="00FD610D"/>
    <w:rsid w:val="00FD7BB1"/>
    <w:rsid w:val="00FD7EE6"/>
    <w:rsid w:val="00FE09EA"/>
    <w:rsid w:val="00FE3A54"/>
    <w:rsid w:val="00FE4477"/>
    <w:rsid w:val="00FE5581"/>
    <w:rsid w:val="00FE652E"/>
    <w:rsid w:val="00FE6AA9"/>
    <w:rsid w:val="00FE77C4"/>
    <w:rsid w:val="00FF06ED"/>
    <w:rsid w:val="00FF39B9"/>
    <w:rsid w:val="00FF5B8E"/>
    <w:rsid w:val="00FF6409"/>
    <w:rsid w:val="00FF7A06"/>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82DD6F-827F-4809-87A7-FCB55683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C63"/>
    <w:rPr>
      <w:sz w:val="24"/>
      <w:szCs w:val="24"/>
      <w:lang w:val="lt-LT"/>
    </w:rPr>
  </w:style>
  <w:style w:type="paragraph" w:styleId="Heading1">
    <w:name w:val="heading 1"/>
    <w:basedOn w:val="Normal"/>
    <w:next w:val="Normal"/>
    <w:qFormat/>
    <w:rsid w:val="003C4C63"/>
    <w:pPr>
      <w:keepNext/>
      <w:jc w:val="right"/>
      <w:outlineLvl w:val="0"/>
    </w:pPr>
    <w:rPr>
      <w:b/>
      <w:bCs/>
      <w:color w:val="000000"/>
    </w:rPr>
  </w:style>
  <w:style w:type="paragraph" w:styleId="Heading2">
    <w:name w:val="heading 2"/>
    <w:basedOn w:val="Normal"/>
    <w:next w:val="Normal"/>
    <w:qFormat/>
    <w:rsid w:val="003C4C63"/>
    <w:pPr>
      <w:keepNext/>
      <w:ind w:firstLine="360"/>
      <w:jc w:val="both"/>
      <w:outlineLvl w:val="1"/>
    </w:pPr>
    <w:rPr>
      <w:b/>
      <w:bCs/>
      <w:color w:val="000000"/>
    </w:rPr>
  </w:style>
  <w:style w:type="paragraph" w:styleId="Heading3">
    <w:name w:val="heading 3"/>
    <w:basedOn w:val="Normal"/>
    <w:next w:val="Normal"/>
    <w:qFormat/>
    <w:rsid w:val="003C4C63"/>
    <w:pPr>
      <w:keepNext/>
      <w:ind w:left="360" w:hanging="540"/>
      <w:jc w:val="right"/>
      <w:outlineLvl w:val="2"/>
    </w:pPr>
    <w:rPr>
      <w:b/>
      <w:bCs/>
      <w:sz w:val="18"/>
    </w:rPr>
  </w:style>
  <w:style w:type="paragraph" w:styleId="Heading4">
    <w:name w:val="heading 4"/>
    <w:basedOn w:val="Normal"/>
    <w:next w:val="Normal"/>
    <w:qFormat/>
    <w:rsid w:val="003C4C63"/>
    <w:pPr>
      <w:keepNext/>
      <w:ind w:left="8640" w:right="-132"/>
      <w:jc w:val="right"/>
      <w:outlineLvl w:val="3"/>
    </w:pPr>
    <w:rPr>
      <w:b/>
      <w:bCs/>
    </w:rPr>
  </w:style>
  <w:style w:type="paragraph" w:styleId="Heading5">
    <w:name w:val="heading 5"/>
    <w:basedOn w:val="Normal"/>
    <w:next w:val="Normal"/>
    <w:qFormat/>
    <w:rsid w:val="003C4C63"/>
    <w:pPr>
      <w:keepNext/>
      <w:ind w:left="8640" w:right="-414"/>
      <w:jc w:val="right"/>
      <w:outlineLvl w:val="4"/>
    </w:pPr>
    <w:rPr>
      <w:b/>
      <w:bCs/>
    </w:rPr>
  </w:style>
  <w:style w:type="paragraph" w:styleId="Heading6">
    <w:name w:val="heading 6"/>
    <w:basedOn w:val="Normal"/>
    <w:next w:val="Normal"/>
    <w:qFormat/>
    <w:rsid w:val="003C4C63"/>
    <w:pPr>
      <w:keepNext/>
      <w:tabs>
        <w:tab w:val="left" w:pos="0"/>
      </w:tabs>
      <w:jc w:val="center"/>
      <w:outlineLvl w:val="5"/>
    </w:pPr>
    <w:rPr>
      <w:b/>
      <w:bCs/>
    </w:rPr>
  </w:style>
  <w:style w:type="paragraph" w:styleId="Heading7">
    <w:name w:val="heading 7"/>
    <w:basedOn w:val="Normal"/>
    <w:next w:val="Normal"/>
    <w:qFormat/>
    <w:rsid w:val="003C4C63"/>
    <w:pPr>
      <w:keepNext/>
      <w:ind w:left="8640" w:right="180"/>
      <w:jc w:val="right"/>
      <w:outlineLvl w:val="6"/>
    </w:pPr>
    <w:rPr>
      <w:b/>
      <w:bCs/>
    </w:rPr>
  </w:style>
  <w:style w:type="paragraph" w:styleId="Heading8">
    <w:name w:val="heading 8"/>
    <w:basedOn w:val="Normal"/>
    <w:next w:val="Normal"/>
    <w:qFormat/>
    <w:rsid w:val="003C4C63"/>
    <w:pPr>
      <w:keepNext/>
      <w:tabs>
        <w:tab w:val="left" w:pos="5121"/>
      </w:tabs>
      <w:ind w:right="-108"/>
      <w:jc w:val="right"/>
      <w:outlineLvl w:val="7"/>
    </w:pPr>
    <w:rPr>
      <w:b/>
      <w:bCs/>
      <w:color w:val="000000"/>
    </w:rPr>
  </w:style>
  <w:style w:type="paragraph" w:styleId="Heading9">
    <w:name w:val="heading 9"/>
    <w:basedOn w:val="Normal"/>
    <w:next w:val="Normal"/>
    <w:qFormat/>
    <w:rsid w:val="003C4C63"/>
    <w:pPr>
      <w:keepNext/>
      <w:ind w:left="-180"/>
      <w:outlineLvl w:val="8"/>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4C63"/>
    <w:rPr>
      <w:color w:val="0000FF"/>
      <w:u w:val="single"/>
    </w:rPr>
  </w:style>
  <w:style w:type="paragraph" w:styleId="Title">
    <w:name w:val="Title"/>
    <w:basedOn w:val="Normal"/>
    <w:qFormat/>
    <w:rsid w:val="003C4C63"/>
    <w:pPr>
      <w:jc w:val="center"/>
    </w:pPr>
    <w:rPr>
      <w:b/>
      <w:sz w:val="28"/>
      <w:szCs w:val="20"/>
    </w:rPr>
  </w:style>
  <w:style w:type="paragraph" w:styleId="BodyTextIndent2">
    <w:name w:val="Body Text Indent 2"/>
    <w:basedOn w:val="Normal"/>
    <w:rsid w:val="003C4C63"/>
    <w:pPr>
      <w:ind w:firstLine="720"/>
      <w:jc w:val="center"/>
    </w:pPr>
    <w:rPr>
      <w:rFonts w:ascii="Arial" w:hAnsi="Arial"/>
      <w:b/>
      <w:bCs/>
      <w:color w:val="008000"/>
      <w:sz w:val="18"/>
    </w:rPr>
  </w:style>
  <w:style w:type="paragraph" w:styleId="BodyText">
    <w:name w:val="Body Text"/>
    <w:basedOn w:val="Normal"/>
    <w:rsid w:val="003C4C63"/>
    <w:rPr>
      <w:rFonts w:ascii="Arial" w:hAnsi="Arial"/>
      <w:color w:val="008000"/>
      <w:sz w:val="22"/>
    </w:rPr>
  </w:style>
  <w:style w:type="paragraph" w:styleId="BodyTextIndent">
    <w:name w:val="Body Text Indent"/>
    <w:basedOn w:val="Normal"/>
    <w:rsid w:val="003C4C63"/>
    <w:pPr>
      <w:ind w:left="1440"/>
    </w:pPr>
    <w:rPr>
      <w:rFonts w:ascii="Arial" w:hAnsi="Arial"/>
      <w:color w:val="008000"/>
      <w:sz w:val="22"/>
    </w:rPr>
  </w:style>
  <w:style w:type="paragraph" w:styleId="Header">
    <w:name w:val="header"/>
    <w:basedOn w:val="Normal"/>
    <w:link w:val="HeaderChar"/>
    <w:uiPriority w:val="99"/>
    <w:rsid w:val="003C4C63"/>
    <w:pPr>
      <w:tabs>
        <w:tab w:val="center" w:pos="4153"/>
        <w:tab w:val="right" w:pos="8306"/>
      </w:tabs>
    </w:pPr>
    <w:rPr>
      <w:lang w:val="en-GB"/>
    </w:rPr>
  </w:style>
  <w:style w:type="paragraph" w:styleId="BodyTextIndent3">
    <w:name w:val="Body Text Indent 3"/>
    <w:basedOn w:val="Normal"/>
    <w:rsid w:val="003C4C63"/>
    <w:pPr>
      <w:ind w:firstLine="720"/>
      <w:jc w:val="both"/>
    </w:pPr>
    <w:rPr>
      <w:color w:val="000000"/>
    </w:rPr>
  </w:style>
  <w:style w:type="paragraph" w:customStyle="1" w:styleId="xl22">
    <w:name w:val="xl22"/>
    <w:basedOn w:val="Normal"/>
    <w:rsid w:val="003C4C63"/>
    <w:pPr>
      <w:spacing w:before="100" w:beforeAutospacing="1" w:after="100" w:afterAutospacing="1"/>
      <w:jc w:val="right"/>
    </w:pPr>
    <w:rPr>
      <w:rFonts w:ascii="Arial" w:hAnsi="Arial" w:cs="Arial"/>
      <w:b/>
      <w:bCs/>
      <w:lang w:val="en-GB"/>
    </w:rPr>
  </w:style>
  <w:style w:type="paragraph" w:customStyle="1" w:styleId="xl23">
    <w:name w:val="xl23"/>
    <w:basedOn w:val="Normal"/>
    <w:rsid w:val="003C4C63"/>
    <w:pPr>
      <w:spacing w:before="100" w:beforeAutospacing="1" w:after="100" w:afterAutospacing="1"/>
    </w:pPr>
    <w:rPr>
      <w:rFonts w:ascii="Arial" w:hAnsi="Arial" w:cs="Arial"/>
      <w:b/>
      <w:bCs/>
      <w:lang w:val="en-GB"/>
    </w:rPr>
  </w:style>
  <w:style w:type="paragraph" w:customStyle="1" w:styleId="xl24">
    <w:name w:val="xl24"/>
    <w:basedOn w:val="Normal"/>
    <w:rsid w:val="003C4C63"/>
    <w:pPr>
      <w:spacing w:before="100" w:beforeAutospacing="1" w:after="100" w:afterAutospacing="1"/>
    </w:pPr>
    <w:rPr>
      <w:rFonts w:ascii="Arial" w:hAnsi="Arial" w:cs="Arial"/>
      <w:lang w:val="en-GB"/>
    </w:rPr>
  </w:style>
  <w:style w:type="paragraph" w:customStyle="1" w:styleId="xl25">
    <w:name w:val="xl25"/>
    <w:basedOn w:val="Normal"/>
    <w:rsid w:val="003C4C63"/>
    <w:pPr>
      <w:spacing w:before="100" w:beforeAutospacing="1" w:after="100" w:afterAutospacing="1"/>
    </w:pPr>
    <w:rPr>
      <w:rFonts w:ascii="Arial" w:hAnsi="Arial" w:cs="Arial"/>
      <w:b/>
      <w:bCs/>
      <w:lang w:val="en-GB"/>
    </w:rPr>
  </w:style>
  <w:style w:type="paragraph" w:customStyle="1" w:styleId="xl26">
    <w:name w:val="xl26"/>
    <w:basedOn w:val="Normal"/>
    <w:rsid w:val="003C4C63"/>
    <w:pPr>
      <w:spacing w:before="100" w:beforeAutospacing="1" w:after="100" w:afterAutospacing="1"/>
    </w:pPr>
    <w:rPr>
      <w:rFonts w:ascii="Arial" w:hAnsi="Arial" w:cs="Arial"/>
      <w:lang w:val="en-GB"/>
    </w:rPr>
  </w:style>
  <w:style w:type="paragraph" w:styleId="BodyText2">
    <w:name w:val="Body Text 2"/>
    <w:basedOn w:val="Normal"/>
    <w:rsid w:val="003C4C63"/>
    <w:pPr>
      <w:jc w:val="both"/>
    </w:pPr>
    <w:rPr>
      <w:color w:val="000000"/>
    </w:rPr>
  </w:style>
  <w:style w:type="paragraph" w:styleId="BlockText">
    <w:name w:val="Block Text"/>
    <w:basedOn w:val="Normal"/>
    <w:rsid w:val="003C4C63"/>
    <w:pPr>
      <w:ind w:left="-108" w:right="-108"/>
      <w:jc w:val="center"/>
    </w:pPr>
    <w:rPr>
      <w:sz w:val="18"/>
    </w:rPr>
  </w:style>
  <w:style w:type="paragraph" w:styleId="Caption">
    <w:name w:val="caption"/>
    <w:basedOn w:val="Normal"/>
    <w:next w:val="Normal"/>
    <w:qFormat/>
    <w:rsid w:val="003C4C63"/>
    <w:pPr>
      <w:ind w:left="-180"/>
    </w:pPr>
    <w:rPr>
      <w:b/>
      <w:bCs/>
      <w:caps/>
    </w:rPr>
  </w:style>
  <w:style w:type="paragraph" w:styleId="Footer">
    <w:name w:val="footer"/>
    <w:basedOn w:val="Normal"/>
    <w:rsid w:val="003C4C63"/>
    <w:pPr>
      <w:tabs>
        <w:tab w:val="center" w:pos="4153"/>
        <w:tab w:val="right" w:pos="8306"/>
      </w:tabs>
    </w:pPr>
  </w:style>
  <w:style w:type="character" w:styleId="PageNumber">
    <w:name w:val="page number"/>
    <w:basedOn w:val="DefaultParagraphFont"/>
    <w:rsid w:val="003C4C63"/>
  </w:style>
  <w:style w:type="paragraph" w:customStyle="1" w:styleId="hp">
    <w:name w:val="hp"/>
    <w:basedOn w:val="Normal"/>
    <w:rsid w:val="003C4C63"/>
    <w:pPr>
      <w:shd w:val="clear" w:color="auto" w:fill="FFF0C8"/>
      <w:spacing w:before="100" w:beforeAutospacing="1" w:line="300" w:lineRule="atLeast"/>
    </w:pPr>
    <w:rPr>
      <w:lang w:val="en-GB"/>
    </w:rPr>
  </w:style>
  <w:style w:type="character" w:customStyle="1" w:styleId="hw">
    <w:name w:val="hw"/>
    <w:rsid w:val="003C4C63"/>
    <w:rPr>
      <w:rFonts w:ascii="Arial" w:hAnsi="Arial" w:cs="Arial" w:hint="default"/>
      <w:b/>
      <w:bCs/>
      <w:color w:val="A52A2A"/>
    </w:rPr>
  </w:style>
  <w:style w:type="character" w:customStyle="1" w:styleId="ph">
    <w:name w:val="ph"/>
    <w:rsid w:val="003C4C63"/>
    <w:rPr>
      <w:rFonts w:ascii="TimesLT Symbol" w:hAnsi="TimesLT Symbol" w:hint="default"/>
      <w:color w:val="008000"/>
    </w:rPr>
  </w:style>
  <w:style w:type="character" w:customStyle="1" w:styleId="enabbr">
    <w:name w:val="enabbr"/>
    <w:rsid w:val="003C4C63"/>
    <w:rPr>
      <w:i/>
      <w:iCs/>
      <w:color w:val="808080"/>
    </w:rPr>
  </w:style>
  <w:style w:type="character" w:customStyle="1" w:styleId="ltabbr">
    <w:name w:val="ltabbr"/>
    <w:rsid w:val="003C4C63"/>
    <w:rPr>
      <w:i/>
      <w:iCs/>
      <w:color w:val="808080"/>
    </w:rPr>
  </w:style>
  <w:style w:type="paragraph" w:customStyle="1" w:styleId="it">
    <w:name w:val="it"/>
    <w:basedOn w:val="Normal"/>
    <w:rsid w:val="003C4C63"/>
    <w:pPr>
      <w:spacing w:line="300" w:lineRule="atLeast"/>
      <w:ind w:left="300"/>
    </w:pPr>
    <w:rPr>
      <w:lang w:val="en-GB"/>
    </w:rPr>
  </w:style>
  <w:style w:type="character" w:customStyle="1" w:styleId="ltcm">
    <w:name w:val="ltcm"/>
    <w:rsid w:val="003C4C63"/>
    <w:rPr>
      <w:rFonts w:ascii="Times New Roman" w:hAnsi="Times New Roman" w:cs="Times New Roman" w:hint="default"/>
      <w:i/>
      <w:iCs/>
      <w:color w:val="808080"/>
    </w:rPr>
  </w:style>
  <w:style w:type="character" w:customStyle="1" w:styleId="resten">
    <w:name w:val="resten"/>
    <w:rsid w:val="003C4C63"/>
    <w:rPr>
      <w:rFonts w:ascii="Arial" w:hAnsi="Arial" w:cs="Arial" w:hint="default"/>
      <w:b/>
      <w:bCs/>
      <w:i/>
      <w:iCs/>
      <w:color w:val="008000"/>
      <w:sz w:val="22"/>
      <w:szCs w:val="22"/>
    </w:rPr>
  </w:style>
  <w:style w:type="character" w:customStyle="1" w:styleId="itn">
    <w:name w:val="itn"/>
    <w:rsid w:val="003C4C63"/>
    <w:rPr>
      <w:rFonts w:ascii="Arial" w:hAnsi="Arial" w:cs="Arial" w:hint="default"/>
      <w:color w:val="FF0000"/>
      <w:sz w:val="19"/>
      <w:szCs w:val="19"/>
    </w:rPr>
  </w:style>
  <w:style w:type="paragraph" w:styleId="BodyText3">
    <w:name w:val="Body Text 3"/>
    <w:basedOn w:val="Normal"/>
    <w:rsid w:val="003C4C63"/>
    <w:pPr>
      <w:jc w:val="both"/>
    </w:pPr>
  </w:style>
  <w:style w:type="character" w:styleId="Strong">
    <w:name w:val="Strong"/>
    <w:qFormat/>
    <w:rsid w:val="003C4C63"/>
    <w:rPr>
      <w:b/>
      <w:bCs/>
    </w:rPr>
  </w:style>
  <w:style w:type="table" w:styleId="TableGrid">
    <w:name w:val="Table Grid"/>
    <w:basedOn w:val="TableNormal"/>
    <w:rsid w:val="0035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65948"/>
  </w:style>
  <w:style w:type="character" w:customStyle="1" w:styleId="spelle">
    <w:name w:val="spelle"/>
    <w:basedOn w:val="DefaultParagraphFont"/>
    <w:rsid w:val="00D65948"/>
  </w:style>
  <w:style w:type="character" w:customStyle="1" w:styleId="apple-converted-space">
    <w:name w:val="apple-converted-space"/>
    <w:basedOn w:val="DefaultParagraphFont"/>
    <w:rsid w:val="00D65948"/>
  </w:style>
  <w:style w:type="paragraph" w:styleId="NormalWeb">
    <w:name w:val="Normal (Web)"/>
    <w:basedOn w:val="Normal"/>
    <w:uiPriority w:val="99"/>
    <w:rsid w:val="00D65948"/>
    <w:pPr>
      <w:spacing w:before="100" w:beforeAutospacing="1" w:after="100" w:afterAutospacing="1"/>
    </w:pPr>
    <w:rPr>
      <w:lang w:val="en-US"/>
    </w:rPr>
  </w:style>
  <w:style w:type="character" w:customStyle="1" w:styleId="grame">
    <w:name w:val="grame"/>
    <w:basedOn w:val="DefaultParagraphFont"/>
    <w:rsid w:val="00D65948"/>
  </w:style>
  <w:style w:type="paragraph" w:styleId="PlainText">
    <w:name w:val="Plain Text"/>
    <w:basedOn w:val="Normal"/>
    <w:rsid w:val="00DD6097"/>
    <w:rPr>
      <w:rFonts w:ascii="Courier New" w:hAnsi="Courier New"/>
      <w:sz w:val="20"/>
      <w:szCs w:val="20"/>
      <w:lang w:val="en-US" w:eastAsia="lt-LT"/>
    </w:rPr>
  </w:style>
  <w:style w:type="character" w:styleId="Emphasis">
    <w:name w:val="Emphasis"/>
    <w:qFormat/>
    <w:rsid w:val="00915D69"/>
    <w:rPr>
      <w:i/>
      <w:iCs/>
    </w:rPr>
  </w:style>
  <w:style w:type="paragraph" w:styleId="TOC2">
    <w:name w:val="toc 2"/>
    <w:basedOn w:val="Normal"/>
    <w:rsid w:val="00915D69"/>
    <w:pPr>
      <w:spacing w:before="100" w:beforeAutospacing="1" w:after="100" w:afterAutospacing="1"/>
    </w:pPr>
    <w:rPr>
      <w:lang w:val="en-US"/>
    </w:rPr>
  </w:style>
  <w:style w:type="paragraph" w:styleId="CommentText">
    <w:name w:val="annotation text"/>
    <w:basedOn w:val="Normal"/>
    <w:link w:val="CommentTextChar"/>
    <w:semiHidden/>
    <w:rsid w:val="00003F91"/>
    <w:rPr>
      <w:sz w:val="20"/>
      <w:szCs w:val="20"/>
      <w:lang w:val="es-ES" w:eastAsia="es-ES"/>
    </w:rPr>
  </w:style>
  <w:style w:type="character" w:styleId="HTMLTypewriter">
    <w:name w:val="HTML Typewriter"/>
    <w:rsid w:val="0065161D"/>
    <w:rPr>
      <w:rFonts w:ascii="Courier New" w:eastAsia="Courier New" w:hAnsi="Courier New" w:cs="Courier New"/>
      <w:sz w:val="20"/>
      <w:szCs w:val="20"/>
    </w:rPr>
  </w:style>
  <w:style w:type="paragraph" w:styleId="ListParagraph">
    <w:name w:val="List Paragraph"/>
    <w:basedOn w:val="Normal"/>
    <w:uiPriority w:val="34"/>
    <w:qFormat/>
    <w:rsid w:val="006F2C0E"/>
    <w:pPr>
      <w:ind w:left="1296"/>
    </w:pPr>
    <w:rPr>
      <w:lang w:val="ru-RU" w:eastAsia="lt-LT"/>
    </w:rPr>
  </w:style>
  <w:style w:type="paragraph" w:styleId="TOC1">
    <w:name w:val="toc 1"/>
    <w:basedOn w:val="Normal"/>
    <w:next w:val="Normal"/>
    <w:autoRedefine/>
    <w:semiHidden/>
    <w:rsid w:val="001B5FDB"/>
    <w:rPr>
      <w:lang w:val="es-ES" w:eastAsia="es-ES"/>
    </w:rPr>
  </w:style>
  <w:style w:type="paragraph" w:customStyle="1" w:styleId="dideles">
    <w:name w:val="dideles"/>
    <w:basedOn w:val="Normal"/>
    <w:rsid w:val="001B5FDB"/>
    <w:pPr>
      <w:spacing w:before="100" w:beforeAutospacing="1" w:after="100" w:afterAutospacing="1"/>
    </w:pPr>
    <w:rPr>
      <w:lang w:val="en-US"/>
    </w:rPr>
  </w:style>
  <w:style w:type="paragraph" w:styleId="DocumentMap">
    <w:name w:val="Document Map"/>
    <w:basedOn w:val="Normal"/>
    <w:semiHidden/>
    <w:rsid w:val="001B5FDB"/>
    <w:pPr>
      <w:shd w:val="clear" w:color="auto" w:fill="000080"/>
    </w:pPr>
    <w:rPr>
      <w:rFonts w:ascii="Tahoma" w:hAnsi="Tahoma" w:cs="Tahoma"/>
      <w:sz w:val="20"/>
      <w:szCs w:val="20"/>
    </w:rPr>
  </w:style>
  <w:style w:type="paragraph" w:styleId="BalloonText">
    <w:name w:val="Balloon Text"/>
    <w:basedOn w:val="Normal"/>
    <w:semiHidden/>
    <w:rsid w:val="003B72F4"/>
    <w:rPr>
      <w:rFonts w:ascii="Tahoma" w:hAnsi="Tahoma" w:cs="Tahoma"/>
      <w:sz w:val="16"/>
      <w:szCs w:val="16"/>
    </w:rPr>
  </w:style>
  <w:style w:type="character" w:styleId="CommentReference">
    <w:name w:val="annotation reference"/>
    <w:rsid w:val="00417AC2"/>
    <w:rPr>
      <w:sz w:val="16"/>
      <w:szCs w:val="16"/>
    </w:rPr>
  </w:style>
  <w:style w:type="paragraph" w:styleId="CommentSubject">
    <w:name w:val="annotation subject"/>
    <w:basedOn w:val="CommentText"/>
    <w:next w:val="CommentText"/>
    <w:link w:val="CommentSubjectChar"/>
    <w:rsid w:val="00417AC2"/>
    <w:rPr>
      <w:b/>
      <w:bCs/>
      <w:lang w:val="lt-LT" w:eastAsia="en-US"/>
    </w:rPr>
  </w:style>
  <w:style w:type="character" w:customStyle="1" w:styleId="CommentTextChar">
    <w:name w:val="Comment Text Char"/>
    <w:link w:val="CommentText"/>
    <w:semiHidden/>
    <w:rsid w:val="00417AC2"/>
    <w:rPr>
      <w:lang w:val="es-ES" w:eastAsia="es-ES"/>
    </w:rPr>
  </w:style>
  <w:style w:type="character" w:customStyle="1" w:styleId="CommentSubjectChar">
    <w:name w:val="Comment Subject Char"/>
    <w:basedOn w:val="CommentTextChar"/>
    <w:link w:val="CommentSubject"/>
    <w:rsid w:val="00417AC2"/>
    <w:rPr>
      <w:lang w:val="es-ES" w:eastAsia="es-ES"/>
    </w:rPr>
  </w:style>
  <w:style w:type="character" w:customStyle="1" w:styleId="HeaderChar">
    <w:name w:val="Header Char"/>
    <w:basedOn w:val="DefaultParagraphFont"/>
    <w:link w:val="Header"/>
    <w:uiPriority w:val="99"/>
    <w:rsid w:val="0096259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8133">
      <w:bodyDiv w:val="1"/>
      <w:marLeft w:val="0"/>
      <w:marRight w:val="0"/>
      <w:marTop w:val="0"/>
      <w:marBottom w:val="0"/>
      <w:divBdr>
        <w:top w:val="none" w:sz="0" w:space="0" w:color="auto"/>
        <w:left w:val="none" w:sz="0" w:space="0" w:color="auto"/>
        <w:bottom w:val="none" w:sz="0" w:space="0" w:color="auto"/>
        <w:right w:val="none" w:sz="0" w:space="0" w:color="auto"/>
      </w:divBdr>
    </w:div>
    <w:div w:id="154221910">
      <w:bodyDiv w:val="1"/>
      <w:marLeft w:val="0"/>
      <w:marRight w:val="0"/>
      <w:marTop w:val="0"/>
      <w:marBottom w:val="0"/>
      <w:divBdr>
        <w:top w:val="none" w:sz="0" w:space="0" w:color="auto"/>
        <w:left w:val="none" w:sz="0" w:space="0" w:color="auto"/>
        <w:bottom w:val="none" w:sz="0" w:space="0" w:color="auto"/>
        <w:right w:val="none" w:sz="0" w:space="0" w:color="auto"/>
      </w:divBdr>
    </w:div>
    <w:div w:id="261496336">
      <w:bodyDiv w:val="1"/>
      <w:marLeft w:val="0"/>
      <w:marRight w:val="0"/>
      <w:marTop w:val="0"/>
      <w:marBottom w:val="0"/>
      <w:divBdr>
        <w:top w:val="none" w:sz="0" w:space="0" w:color="auto"/>
        <w:left w:val="none" w:sz="0" w:space="0" w:color="auto"/>
        <w:bottom w:val="none" w:sz="0" w:space="0" w:color="auto"/>
        <w:right w:val="none" w:sz="0" w:space="0" w:color="auto"/>
      </w:divBdr>
    </w:div>
    <w:div w:id="490608979">
      <w:bodyDiv w:val="1"/>
      <w:marLeft w:val="0"/>
      <w:marRight w:val="0"/>
      <w:marTop w:val="0"/>
      <w:marBottom w:val="0"/>
      <w:divBdr>
        <w:top w:val="none" w:sz="0" w:space="0" w:color="auto"/>
        <w:left w:val="none" w:sz="0" w:space="0" w:color="auto"/>
        <w:bottom w:val="none" w:sz="0" w:space="0" w:color="auto"/>
        <w:right w:val="none" w:sz="0" w:space="0" w:color="auto"/>
      </w:divBdr>
    </w:div>
    <w:div w:id="497118220">
      <w:bodyDiv w:val="1"/>
      <w:marLeft w:val="0"/>
      <w:marRight w:val="0"/>
      <w:marTop w:val="0"/>
      <w:marBottom w:val="0"/>
      <w:divBdr>
        <w:top w:val="none" w:sz="0" w:space="0" w:color="auto"/>
        <w:left w:val="none" w:sz="0" w:space="0" w:color="auto"/>
        <w:bottom w:val="none" w:sz="0" w:space="0" w:color="auto"/>
        <w:right w:val="none" w:sz="0" w:space="0" w:color="auto"/>
      </w:divBdr>
    </w:div>
    <w:div w:id="596444810">
      <w:bodyDiv w:val="1"/>
      <w:marLeft w:val="0"/>
      <w:marRight w:val="0"/>
      <w:marTop w:val="0"/>
      <w:marBottom w:val="0"/>
      <w:divBdr>
        <w:top w:val="none" w:sz="0" w:space="0" w:color="auto"/>
        <w:left w:val="none" w:sz="0" w:space="0" w:color="auto"/>
        <w:bottom w:val="none" w:sz="0" w:space="0" w:color="auto"/>
        <w:right w:val="none" w:sz="0" w:space="0" w:color="auto"/>
      </w:divBdr>
    </w:div>
    <w:div w:id="901453667">
      <w:bodyDiv w:val="1"/>
      <w:marLeft w:val="0"/>
      <w:marRight w:val="0"/>
      <w:marTop w:val="0"/>
      <w:marBottom w:val="0"/>
      <w:divBdr>
        <w:top w:val="none" w:sz="0" w:space="0" w:color="auto"/>
        <w:left w:val="none" w:sz="0" w:space="0" w:color="auto"/>
        <w:bottom w:val="none" w:sz="0" w:space="0" w:color="auto"/>
        <w:right w:val="none" w:sz="0" w:space="0" w:color="auto"/>
      </w:divBdr>
      <w:divsChild>
        <w:div w:id="487482743">
          <w:marLeft w:val="0"/>
          <w:marRight w:val="0"/>
          <w:marTop w:val="0"/>
          <w:marBottom w:val="0"/>
          <w:divBdr>
            <w:top w:val="none" w:sz="0" w:space="0" w:color="auto"/>
            <w:left w:val="none" w:sz="0" w:space="0" w:color="auto"/>
            <w:bottom w:val="none" w:sz="0" w:space="0" w:color="auto"/>
            <w:right w:val="none" w:sz="0" w:space="0" w:color="auto"/>
          </w:divBdr>
        </w:div>
        <w:div w:id="945966390">
          <w:marLeft w:val="0"/>
          <w:marRight w:val="0"/>
          <w:marTop w:val="0"/>
          <w:marBottom w:val="0"/>
          <w:divBdr>
            <w:top w:val="none" w:sz="0" w:space="0" w:color="auto"/>
            <w:left w:val="none" w:sz="0" w:space="0" w:color="auto"/>
            <w:bottom w:val="none" w:sz="0" w:space="0" w:color="auto"/>
            <w:right w:val="none" w:sz="0" w:space="0" w:color="auto"/>
          </w:divBdr>
        </w:div>
        <w:div w:id="1025867461">
          <w:marLeft w:val="0"/>
          <w:marRight w:val="0"/>
          <w:marTop w:val="0"/>
          <w:marBottom w:val="0"/>
          <w:divBdr>
            <w:top w:val="none" w:sz="0" w:space="0" w:color="auto"/>
            <w:left w:val="none" w:sz="0" w:space="0" w:color="auto"/>
            <w:bottom w:val="none" w:sz="0" w:space="0" w:color="auto"/>
            <w:right w:val="none" w:sz="0" w:space="0" w:color="auto"/>
          </w:divBdr>
        </w:div>
        <w:div w:id="1322343320">
          <w:marLeft w:val="0"/>
          <w:marRight w:val="0"/>
          <w:marTop w:val="0"/>
          <w:marBottom w:val="0"/>
          <w:divBdr>
            <w:top w:val="none" w:sz="0" w:space="0" w:color="auto"/>
            <w:left w:val="none" w:sz="0" w:space="0" w:color="auto"/>
            <w:bottom w:val="none" w:sz="0" w:space="0" w:color="auto"/>
            <w:right w:val="none" w:sz="0" w:space="0" w:color="auto"/>
          </w:divBdr>
        </w:div>
        <w:div w:id="1520007862">
          <w:marLeft w:val="0"/>
          <w:marRight w:val="0"/>
          <w:marTop w:val="0"/>
          <w:marBottom w:val="0"/>
          <w:divBdr>
            <w:top w:val="none" w:sz="0" w:space="0" w:color="auto"/>
            <w:left w:val="none" w:sz="0" w:space="0" w:color="auto"/>
            <w:bottom w:val="none" w:sz="0" w:space="0" w:color="auto"/>
            <w:right w:val="none" w:sz="0" w:space="0" w:color="auto"/>
          </w:divBdr>
        </w:div>
        <w:div w:id="1923487823">
          <w:marLeft w:val="0"/>
          <w:marRight w:val="0"/>
          <w:marTop w:val="0"/>
          <w:marBottom w:val="0"/>
          <w:divBdr>
            <w:top w:val="none" w:sz="0" w:space="0" w:color="auto"/>
            <w:left w:val="none" w:sz="0" w:space="0" w:color="auto"/>
            <w:bottom w:val="none" w:sz="0" w:space="0" w:color="auto"/>
            <w:right w:val="none" w:sz="0" w:space="0" w:color="auto"/>
          </w:divBdr>
        </w:div>
        <w:div w:id="2128772964">
          <w:marLeft w:val="0"/>
          <w:marRight w:val="0"/>
          <w:marTop w:val="0"/>
          <w:marBottom w:val="0"/>
          <w:divBdr>
            <w:top w:val="none" w:sz="0" w:space="0" w:color="auto"/>
            <w:left w:val="none" w:sz="0" w:space="0" w:color="auto"/>
            <w:bottom w:val="none" w:sz="0" w:space="0" w:color="auto"/>
            <w:right w:val="none" w:sz="0" w:space="0" w:color="auto"/>
          </w:divBdr>
        </w:div>
      </w:divsChild>
    </w:div>
    <w:div w:id="926226899">
      <w:bodyDiv w:val="1"/>
      <w:marLeft w:val="0"/>
      <w:marRight w:val="0"/>
      <w:marTop w:val="0"/>
      <w:marBottom w:val="0"/>
      <w:divBdr>
        <w:top w:val="none" w:sz="0" w:space="0" w:color="auto"/>
        <w:left w:val="none" w:sz="0" w:space="0" w:color="auto"/>
        <w:bottom w:val="none" w:sz="0" w:space="0" w:color="auto"/>
        <w:right w:val="none" w:sz="0" w:space="0" w:color="auto"/>
      </w:divBdr>
      <w:divsChild>
        <w:div w:id="2366905">
          <w:marLeft w:val="0"/>
          <w:marRight w:val="0"/>
          <w:marTop w:val="0"/>
          <w:marBottom w:val="0"/>
          <w:divBdr>
            <w:top w:val="none" w:sz="0" w:space="0" w:color="auto"/>
            <w:left w:val="none" w:sz="0" w:space="0" w:color="auto"/>
            <w:bottom w:val="none" w:sz="0" w:space="0" w:color="auto"/>
            <w:right w:val="none" w:sz="0" w:space="0" w:color="auto"/>
          </w:divBdr>
        </w:div>
        <w:div w:id="46103744">
          <w:marLeft w:val="0"/>
          <w:marRight w:val="0"/>
          <w:marTop w:val="0"/>
          <w:marBottom w:val="0"/>
          <w:divBdr>
            <w:top w:val="none" w:sz="0" w:space="0" w:color="auto"/>
            <w:left w:val="none" w:sz="0" w:space="0" w:color="auto"/>
            <w:bottom w:val="none" w:sz="0" w:space="0" w:color="auto"/>
            <w:right w:val="none" w:sz="0" w:space="0" w:color="auto"/>
          </w:divBdr>
        </w:div>
        <w:div w:id="245846351">
          <w:marLeft w:val="0"/>
          <w:marRight w:val="0"/>
          <w:marTop w:val="0"/>
          <w:marBottom w:val="0"/>
          <w:divBdr>
            <w:top w:val="none" w:sz="0" w:space="0" w:color="auto"/>
            <w:left w:val="none" w:sz="0" w:space="0" w:color="auto"/>
            <w:bottom w:val="none" w:sz="0" w:space="0" w:color="auto"/>
            <w:right w:val="none" w:sz="0" w:space="0" w:color="auto"/>
          </w:divBdr>
        </w:div>
        <w:div w:id="271790308">
          <w:marLeft w:val="0"/>
          <w:marRight w:val="0"/>
          <w:marTop w:val="0"/>
          <w:marBottom w:val="0"/>
          <w:divBdr>
            <w:top w:val="none" w:sz="0" w:space="0" w:color="auto"/>
            <w:left w:val="none" w:sz="0" w:space="0" w:color="auto"/>
            <w:bottom w:val="none" w:sz="0" w:space="0" w:color="auto"/>
            <w:right w:val="none" w:sz="0" w:space="0" w:color="auto"/>
          </w:divBdr>
        </w:div>
        <w:div w:id="379285553">
          <w:marLeft w:val="0"/>
          <w:marRight w:val="0"/>
          <w:marTop w:val="0"/>
          <w:marBottom w:val="0"/>
          <w:divBdr>
            <w:top w:val="none" w:sz="0" w:space="0" w:color="auto"/>
            <w:left w:val="none" w:sz="0" w:space="0" w:color="auto"/>
            <w:bottom w:val="none" w:sz="0" w:space="0" w:color="auto"/>
            <w:right w:val="none" w:sz="0" w:space="0" w:color="auto"/>
          </w:divBdr>
        </w:div>
        <w:div w:id="576211805">
          <w:marLeft w:val="0"/>
          <w:marRight w:val="0"/>
          <w:marTop w:val="0"/>
          <w:marBottom w:val="0"/>
          <w:divBdr>
            <w:top w:val="none" w:sz="0" w:space="0" w:color="auto"/>
            <w:left w:val="none" w:sz="0" w:space="0" w:color="auto"/>
            <w:bottom w:val="none" w:sz="0" w:space="0" w:color="auto"/>
            <w:right w:val="none" w:sz="0" w:space="0" w:color="auto"/>
          </w:divBdr>
        </w:div>
        <w:div w:id="640690300">
          <w:marLeft w:val="0"/>
          <w:marRight w:val="0"/>
          <w:marTop w:val="0"/>
          <w:marBottom w:val="0"/>
          <w:divBdr>
            <w:top w:val="none" w:sz="0" w:space="0" w:color="auto"/>
            <w:left w:val="none" w:sz="0" w:space="0" w:color="auto"/>
            <w:bottom w:val="none" w:sz="0" w:space="0" w:color="auto"/>
            <w:right w:val="none" w:sz="0" w:space="0" w:color="auto"/>
          </w:divBdr>
        </w:div>
        <w:div w:id="661273558">
          <w:marLeft w:val="0"/>
          <w:marRight w:val="0"/>
          <w:marTop w:val="0"/>
          <w:marBottom w:val="0"/>
          <w:divBdr>
            <w:top w:val="none" w:sz="0" w:space="0" w:color="auto"/>
            <w:left w:val="none" w:sz="0" w:space="0" w:color="auto"/>
            <w:bottom w:val="none" w:sz="0" w:space="0" w:color="auto"/>
            <w:right w:val="none" w:sz="0" w:space="0" w:color="auto"/>
          </w:divBdr>
        </w:div>
        <w:div w:id="766926416">
          <w:marLeft w:val="0"/>
          <w:marRight w:val="0"/>
          <w:marTop w:val="0"/>
          <w:marBottom w:val="0"/>
          <w:divBdr>
            <w:top w:val="none" w:sz="0" w:space="0" w:color="auto"/>
            <w:left w:val="none" w:sz="0" w:space="0" w:color="auto"/>
            <w:bottom w:val="none" w:sz="0" w:space="0" w:color="auto"/>
            <w:right w:val="none" w:sz="0" w:space="0" w:color="auto"/>
          </w:divBdr>
        </w:div>
        <w:div w:id="923882451">
          <w:marLeft w:val="0"/>
          <w:marRight w:val="0"/>
          <w:marTop w:val="0"/>
          <w:marBottom w:val="0"/>
          <w:divBdr>
            <w:top w:val="none" w:sz="0" w:space="0" w:color="auto"/>
            <w:left w:val="none" w:sz="0" w:space="0" w:color="auto"/>
            <w:bottom w:val="none" w:sz="0" w:space="0" w:color="auto"/>
            <w:right w:val="none" w:sz="0" w:space="0" w:color="auto"/>
          </w:divBdr>
        </w:div>
        <w:div w:id="925188177">
          <w:marLeft w:val="0"/>
          <w:marRight w:val="0"/>
          <w:marTop w:val="0"/>
          <w:marBottom w:val="0"/>
          <w:divBdr>
            <w:top w:val="none" w:sz="0" w:space="0" w:color="auto"/>
            <w:left w:val="none" w:sz="0" w:space="0" w:color="auto"/>
            <w:bottom w:val="none" w:sz="0" w:space="0" w:color="auto"/>
            <w:right w:val="none" w:sz="0" w:space="0" w:color="auto"/>
          </w:divBdr>
        </w:div>
        <w:div w:id="989214049">
          <w:marLeft w:val="0"/>
          <w:marRight w:val="0"/>
          <w:marTop w:val="0"/>
          <w:marBottom w:val="0"/>
          <w:divBdr>
            <w:top w:val="none" w:sz="0" w:space="0" w:color="auto"/>
            <w:left w:val="none" w:sz="0" w:space="0" w:color="auto"/>
            <w:bottom w:val="none" w:sz="0" w:space="0" w:color="auto"/>
            <w:right w:val="none" w:sz="0" w:space="0" w:color="auto"/>
          </w:divBdr>
        </w:div>
        <w:div w:id="1071149168">
          <w:marLeft w:val="0"/>
          <w:marRight w:val="0"/>
          <w:marTop w:val="0"/>
          <w:marBottom w:val="0"/>
          <w:divBdr>
            <w:top w:val="none" w:sz="0" w:space="0" w:color="auto"/>
            <w:left w:val="none" w:sz="0" w:space="0" w:color="auto"/>
            <w:bottom w:val="none" w:sz="0" w:space="0" w:color="auto"/>
            <w:right w:val="none" w:sz="0" w:space="0" w:color="auto"/>
          </w:divBdr>
        </w:div>
        <w:div w:id="1125809287">
          <w:marLeft w:val="0"/>
          <w:marRight w:val="0"/>
          <w:marTop w:val="0"/>
          <w:marBottom w:val="0"/>
          <w:divBdr>
            <w:top w:val="none" w:sz="0" w:space="0" w:color="auto"/>
            <w:left w:val="none" w:sz="0" w:space="0" w:color="auto"/>
            <w:bottom w:val="none" w:sz="0" w:space="0" w:color="auto"/>
            <w:right w:val="none" w:sz="0" w:space="0" w:color="auto"/>
          </w:divBdr>
        </w:div>
        <w:div w:id="1152523308">
          <w:marLeft w:val="0"/>
          <w:marRight w:val="0"/>
          <w:marTop w:val="0"/>
          <w:marBottom w:val="0"/>
          <w:divBdr>
            <w:top w:val="none" w:sz="0" w:space="0" w:color="auto"/>
            <w:left w:val="none" w:sz="0" w:space="0" w:color="auto"/>
            <w:bottom w:val="none" w:sz="0" w:space="0" w:color="auto"/>
            <w:right w:val="none" w:sz="0" w:space="0" w:color="auto"/>
          </w:divBdr>
        </w:div>
        <w:div w:id="1250307200">
          <w:marLeft w:val="0"/>
          <w:marRight w:val="0"/>
          <w:marTop w:val="0"/>
          <w:marBottom w:val="0"/>
          <w:divBdr>
            <w:top w:val="none" w:sz="0" w:space="0" w:color="auto"/>
            <w:left w:val="none" w:sz="0" w:space="0" w:color="auto"/>
            <w:bottom w:val="none" w:sz="0" w:space="0" w:color="auto"/>
            <w:right w:val="none" w:sz="0" w:space="0" w:color="auto"/>
          </w:divBdr>
        </w:div>
        <w:div w:id="1255474224">
          <w:marLeft w:val="0"/>
          <w:marRight w:val="0"/>
          <w:marTop w:val="0"/>
          <w:marBottom w:val="0"/>
          <w:divBdr>
            <w:top w:val="none" w:sz="0" w:space="0" w:color="auto"/>
            <w:left w:val="none" w:sz="0" w:space="0" w:color="auto"/>
            <w:bottom w:val="none" w:sz="0" w:space="0" w:color="auto"/>
            <w:right w:val="none" w:sz="0" w:space="0" w:color="auto"/>
          </w:divBdr>
        </w:div>
        <w:div w:id="1306665420">
          <w:marLeft w:val="0"/>
          <w:marRight w:val="0"/>
          <w:marTop w:val="0"/>
          <w:marBottom w:val="0"/>
          <w:divBdr>
            <w:top w:val="none" w:sz="0" w:space="0" w:color="auto"/>
            <w:left w:val="none" w:sz="0" w:space="0" w:color="auto"/>
            <w:bottom w:val="none" w:sz="0" w:space="0" w:color="auto"/>
            <w:right w:val="none" w:sz="0" w:space="0" w:color="auto"/>
          </w:divBdr>
        </w:div>
        <w:div w:id="1349135425">
          <w:marLeft w:val="0"/>
          <w:marRight w:val="0"/>
          <w:marTop w:val="0"/>
          <w:marBottom w:val="0"/>
          <w:divBdr>
            <w:top w:val="none" w:sz="0" w:space="0" w:color="auto"/>
            <w:left w:val="none" w:sz="0" w:space="0" w:color="auto"/>
            <w:bottom w:val="none" w:sz="0" w:space="0" w:color="auto"/>
            <w:right w:val="none" w:sz="0" w:space="0" w:color="auto"/>
          </w:divBdr>
        </w:div>
        <w:div w:id="1386300110">
          <w:marLeft w:val="0"/>
          <w:marRight w:val="0"/>
          <w:marTop w:val="0"/>
          <w:marBottom w:val="0"/>
          <w:divBdr>
            <w:top w:val="none" w:sz="0" w:space="0" w:color="auto"/>
            <w:left w:val="none" w:sz="0" w:space="0" w:color="auto"/>
            <w:bottom w:val="none" w:sz="0" w:space="0" w:color="auto"/>
            <w:right w:val="none" w:sz="0" w:space="0" w:color="auto"/>
          </w:divBdr>
        </w:div>
        <w:div w:id="1471904239">
          <w:marLeft w:val="0"/>
          <w:marRight w:val="0"/>
          <w:marTop w:val="0"/>
          <w:marBottom w:val="0"/>
          <w:divBdr>
            <w:top w:val="none" w:sz="0" w:space="0" w:color="auto"/>
            <w:left w:val="none" w:sz="0" w:space="0" w:color="auto"/>
            <w:bottom w:val="none" w:sz="0" w:space="0" w:color="auto"/>
            <w:right w:val="none" w:sz="0" w:space="0" w:color="auto"/>
          </w:divBdr>
        </w:div>
        <w:div w:id="1564632099">
          <w:marLeft w:val="0"/>
          <w:marRight w:val="0"/>
          <w:marTop w:val="0"/>
          <w:marBottom w:val="0"/>
          <w:divBdr>
            <w:top w:val="none" w:sz="0" w:space="0" w:color="auto"/>
            <w:left w:val="none" w:sz="0" w:space="0" w:color="auto"/>
            <w:bottom w:val="none" w:sz="0" w:space="0" w:color="auto"/>
            <w:right w:val="none" w:sz="0" w:space="0" w:color="auto"/>
          </w:divBdr>
        </w:div>
        <w:div w:id="1629554614">
          <w:marLeft w:val="0"/>
          <w:marRight w:val="0"/>
          <w:marTop w:val="0"/>
          <w:marBottom w:val="0"/>
          <w:divBdr>
            <w:top w:val="none" w:sz="0" w:space="0" w:color="auto"/>
            <w:left w:val="none" w:sz="0" w:space="0" w:color="auto"/>
            <w:bottom w:val="none" w:sz="0" w:space="0" w:color="auto"/>
            <w:right w:val="none" w:sz="0" w:space="0" w:color="auto"/>
          </w:divBdr>
        </w:div>
        <w:div w:id="1650787774">
          <w:marLeft w:val="0"/>
          <w:marRight w:val="0"/>
          <w:marTop w:val="0"/>
          <w:marBottom w:val="0"/>
          <w:divBdr>
            <w:top w:val="none" w:sz="0" w:space="0" w:color="auto"/>
            <w:left w:val="none" w:sz="0" w:space="0" w:color="auto"/>
            <w:bottom w:val="none" w:sz="0" w:space="0" w:color="auto"/>
            <w:right w:val="none" w:sz="0" w:space="0" w:color="auto"/>
          </w:divBdr>
        </w:div>
        <w:div w:id="1655403241">
          <w:marLeft w:val="0"/>
          <w:marRight w:val="0"/>
          <w:marTop w:val="0"/>
          <w:marBottom w:val="0"/>
          <w:divBdr>
            <w:top w:val="none" w:sz="0" w:space="0" w:color="auto"/>
            <w:left w:val="none" w:sz="0" w:space="0" w:color="auto"/>
            <w:bottom w:val="none" w:sz="0" w:space="0" w:color="auto"/>
            <w:right w:val="none" w:sz="0" w:space="0" w:color="auto"/>
          </w:divBdr>
        </w:div>
        <w:div w:id="1684698631">
          <w:marLeft w:val="0"/>
          <w:marRight w:val="0"/>
          <w:marTop w:val="0"/>
          <w:marBottom w:val="0"/>
          <w:divBdr>
            <w:top w:val="none" w:sz="0" w:space="0" w:color="auto"/>
            <w:left w:val="none" w:sz="0" w:space="0" w:color="auto"/>
            <w:bottom w:val="none" w:sz="0" w:space="0" w:color="auto"/>
            <w:right w:val="none" w:sz="0" w:space="0" w:color="auto"/>
          </w:divBdr>
        </w:div>
        <w:div w:id="1817186197">
          <w:marLeft w:val="0"/>
          <w:marRight w:val="0"/>
          <w:marTop w:val="0"/>
          <w:marBottom w:val="0"/>
          <w:divBdr>
            <w:top w:val="none" w:sz="0" w:space="0" w:color="auto"/>
            <w:left w:val="none" w:sz="0" w:space="0" w:color="auto"/>
            <w:bottom w:val="none" w:sz="0" w:space="0" w:color="auto"/>
            <w:right w:val="none" w:sz="0" w:space="0" w:color="auto"/>
          </w:divBdr>
        </w:div>
        <w:div w:id="1866139868">
          <w:marLeft w:val="0"/>
          <w:marRight w:val="0"/>
          <w:marTop w:val="0"/>
          <w:marBottom w:val="0"/>
          <w:divBdr>
            <w:top w:val="none" w:sz="0" w:space="0" w:color="auto"/>
            <w:left w:val="none" w:sz="0" w:space="0" w:color="auto"/>
            <w:bottom w:val="none" w:sz="0" w:space="0" w:color="auto"/>
            <w:right w:val="none" w:sz="0" w:space="0" w:color="auto"/>
          </w:divBdr>
        </w:div>
        <w:div w:id="1894847448">
          <w:marLeft w:val="0"/>
          <w:marRight w:val="0"/>
          <w:marTop w:val="0"/>
          <w:marBottom w:val="0"/>
          <w:divBdr>
            <w:top w:val="none" w:sz="0" w:space="0" w:color="auto"/>
            <w:left w:val="none" w:sz="0" w:space="0" w:color="auto"/>
            <w:bottom w:val="none" w:sz="0" w:space="0" w:color="auto"/>
            <w:right w:val="none" w:sz="0" w:space="0" w:color="auto"/>
          </w:divBdr>
        </w:div>
        <w:div w:id="1954481049">
          <w:marLeft w:val="0"/>
          <w:marRight w:val="0"/>
          <w:marTop w:val="0"/>
          <w:marBottom w:val="0"/>
          <w:divBdr>
            <w:top w:val="none" w:sz="0" w:space="0" w:color="auto"/>
            <w:left w:val="none" w:sz="0" w:space="0" w:color="auto"/>
            <w:bottom w:val="none" w:sz="0" w:space="0" w:color="auto"/>
            <w:right w:val="none" w:sz="0" w:space="0" w:color="auto"/>
          </w:divBdr>
        </w:div>
        <w:div w:id="1965889562">
          <w:marLeft w:val="0"/>
          <w:marRight w:val="0"/>
          <w:marTop w:val="0"/>
          <w:marBottom w:val="0"/>
          <w:divBdr>
            <w:top w:val="none" w:sz="0" w:space="0" w:color="auto"/>
            <w:left w:val="none" w:sz="0" w:space="0" w:color="auto"/>
            <w:bottom w:val="none" w:sz="0" w:space="0" w:color="auto"/>
            <w:right w:val="none" w:sz="0" w:space="0" w:color="auto"/>
          </w:divBdr>
        </w:div>
        <w:div w:id="2050951110">
          <w:marLeft w:val="0"/>
          <w:marRight w:val="0"/>
          <w:marTop w:val="0"/>
          <w:marBottom w:val="0"/>
          <w:divBdr>
            <w:top w:val="none" w:sz="0" w:space="0" w:color="auto"/>
            <w:left w:val="none" w:sz="0" w:space="0" w:color="auto"/>
            <w:bottom w:val="none" w:sz="0" w:space="0" w:color="auto"/>
            <w:right w:val="none" w:sz="0" w:space="0" w:color="auto"/>
          </w:divBdr>
        </w:div>
        <w:div w:id="2131625736">
          <w:marLeft w:val="0"/>
          <w:marRight w:val="0"/>
          <w:marTop w:val="0"/>
          <w:marBottom w:val="0"/>
          <w:divBdr>
            <w:top w:val="none" w:sz="0" w:space="0" w:color="auto"/>
            <w:left w:val="none" w:sz="0" w:space="0" w:color="auto"/>
            <w:bottom w:val="none" w:sz="0" w:space="0" w:color="auto"/>
            <w:right w:val="none" w:sz="0" w:space="0" w:color="auto"/>
          </w:divBdr>
        </w:div>
      </w:divsChild>
    </w:div>
    <w:div w:id="1076509632">
      <w:bodyDiv w:val="1"/>
      <w:marLeft w:val="0"/>
      <w:marRight w:val="0"/>
      <w:marTop w:val="0"/>
      <w:marBottom w:val="0"/>
      <w:divBdr>
        <w:top w:val="none" w:sz="0" w:space="0" w:color="auto"/>
        <w:left w:val="none" w:sz="0" w:space="0" w:color="auto"/>
        <w:bottom w:val="none" w:sz="0" w:space="0" w:color="auto"/>
        <w:right w:val="none" w:sz="0" w:space="0" w:color="auto"/>
      </w:divBdr>
    </w:div>
    <w:div w:id="1103068710">
      <w:bodyDiv w:val="1"/>
      <w:marLeft w:val="0"/>
      <w:marRight w:val="0"/>
      <w:marTop w:val="0"/>
      <w:marBottom w:val="0"/>
      <w:divBdr>
        <w:top w:val="none" w:sz="0" w:space="0" w:color="auto"/>
        <w:left w:val="none" w:sz="0" w:space="0" w:color="auto"/>
        <w:bottom w:val="none" w:sz="0" w:space="0" w:color="auto"/>
        <w:right w:val="none" w:sz="0" w:space="0" w:color="auto"/>
      </w:divBdr>
    </w:div>
    <w:div w:id="1106971769">
      <w:bodyDiv w:val="1"/>
      <w:marLeft w:val="0"/>
      <w:marRight w:val="0"/>
      <w:marTop w:val="0"/>
      <w:marBottom w:val="0"/>
      <w:divBdr>
        <w:top w:val="none" w:sz="0" w:space="0" w:color="auto"/>
        <w:left w:val="none" w:sz="0" w:space="0" w:color="auto"/>
        <w:bottom w:val="none" w:sz="0" w:space="0" w:color="auto"/>
        <w:right w:val="none" w:sz="0" w:space="0" w:color="auto"/>
      </w:divBdr>
    </w:div>
    <w:div w:id="1327243967">
      <w:bodyDiv w:val="1"/>
      <w:marLeft w:val="0"/>
      <w:marRight w:val="0"/>
      <w:marTop w:val="0"/>
      <w:marBottom w:val="0"/>
      <w:divBdr>
        <w:top w:val="none" w:sz="0" w:space="0" w:color="auto"/>
        <w:left w:val="none" w:sz="0" w:space="0" w:color="auto"/>
        <w:bottom w:val="none" w:sz="0" w:space="0" w:color="auto"/>
        <w:right w:val="none" w:sz="0" w:space="0" w:color="auto"/>
      </w:divBdr>
    </w:div>
    <w:div w:id="1426003114">
      <w:bodyDiv w:val="1"/>
      <w:marLeft w:val="0"/>
      <w:marRight w:val="0"/>
      <w:marTop w:val="0"/>
      <w:marBottom w:val="0"/>
      <w:divBdr>
        <w:top w:val="none" w:sz="0" w:space="0" w:color="auto"/>
        <w:left w:val="none" w:sz="0" w:space="0" w:color="auto"/>
        <w:bottom w:val="none" w:sz="0" w:space="0" w:color="auto"/>
        <w:right w:val="none" w:sz="0" w:space="0" w:color="auto"/>
      </w:divBdr>
      <w:divsChild>
        <w:div w:id="58213982">
          <w:marLeft w:val="0"/>
          <w:marRight w:val="0"/>
          <w:marTop w:val="0"/>
          <w:marBottom w:val="0"/>
          <w:divBdr>
            <w:top w:val="none" w:sz="0" w:space="0" w:color="auto"/>
            <w:left w:val="none" w:sz="0" w:space="0" w:color="auto"/>
            <w:bottom w:val="none" w:sz="0" w:space="0" w:color="auto"/>
            <w:right w:val="none" w:sz="0" w:space="0" w:color="auto"/>
          </w:divBdr>
        </w:div>
        <w:div w:id="120926915">
          <w:marLeft w:val="0"/>
          <w:marRight w:val="0"/>
          <w:marTop w:val="0"/>
          <w:marBottom w:val="0"/>
          <w:divBdr>
            <w:top w:val="none" w:sz="0" w:space="0" w:color="auto"/>
            <w:left w:val="none" w:sz="0" w:space="0" w:color="auto"/>
            <w:bottom w:val="none" w:sz="0" w:space="0" w:color="auto"/>
            <w:right w:val="none" w:sz="0" w:space="0" w:color="auto"/>
          </w:divBdr>
        </w:div>
        <w:div w:id="166294274">
          <w:marLeft w:val="0"/>
          <w:marRight w:val="0"/>
          <w:marTop w:val="0"/>
          <w:marBottom w:val="0"/>
          <w:divBdr>
            <w:top w:val="none" w:sz="0" w:space="0" w:color="auto"/>
            <w:left w:val="none" w:sz="0" w:space="0" w:color="auto"/>
            <w:bottom w:val="none" w:sz="0" w:space="0" w:color="auto"/>
            <w:right w:val="none" w:sz="0" w:space="0" w:color="auto"/>
          </w:divBdr>
        </w:div>
        <w:div w:id="341013509">
          <w:marLeft w:val="0"/>
          <w:marRight w:val="0"/>
          <w:marTop w:val="0"/>
          <w:marBottom w:val="0"/>
          <w:divBdr>
            <w:top w:val="none" w:sz="0" w:space="0" w:color="auto"/>
            <w:left w:val="none" w:sz="0" w:space="0" w:color="auto"/>
            <w:bottom w:val="none" w:sz="0" w:space="0" w:color="auto"/>
            <w:right w:val="none" w:sz="0" w:space="0" w:color="auto"/>
          </w:divBdr>
        </w:div>
        <w:div w:id="758873258">
          <w:marLeft w:val="0"/>
          <w:marRight w:val="0"/>
          <w:marTop w:val="0"/>
          <w:marBottom w:val="0"/>
          <w:divBdr>
            <w:top w:val="none" w:sz="0" w:space="0" w:color="auto"/>
            <w:left w:val="none" w:sz="0" w:space="0" w:color="auto"/>
            <w:bottom w:val="none" w:sz="0" w:space="0" w:color="auto"/>
            <w:right w:val="none" w:sz="0" w:space="0" w:color="auto"/>
          </w:divBdr>
        </w:div>
        <w:div w:id="931011728">
          <w:marLeft w:val="0"/>
          <w:marRight w:val="0"/>
          <w:marTop w:val="0"/>
          <w:marBottom w:val="0"/>
          <w:divBdr>
            <w:top w:val="none" w:sz="0" w:space="0" w:color="auto"/>
            <w:left w:val="none" w:sz="0" w:space="0" w:color="auto"/>
            <w:bottom w:val="none" w:sz="0" w:space="0" w:color="auto"/>
            <w:right w:val="none" w:sz="0" w:space="0" w:color="auto"/>
          </w:divBdr>
        </w:div>
        <w:div w:id="1113549898">
          <w:marLeft w:val="0"/>
          <w:marRight w:val="0"/>
          <w:marTop w:val="0"/>
          <w:marBottom w:val="0"/>
          <w:divBdr>
            <w:top w:val="none" w:sz="0" w:space="0" w:color="auto"/>
            <w:left w:val="none" w:sz="0" w:space="0" w:color="auto"/>
            <w:bottom w:val="none" w:sz="0" w:space="0" w:color="auto"/>
            <w:right w:val="none" w:sz="0" w:space="0" w:color="auto"/>
          </w:divBdr>
        </w:div>
        <w:div w:id="1130054095">
          <w:marLeft w:val="0"/>
          <w:marRight w:val="0"/>
          <w:marTop w:val="0"/>
          <w:marBottom w:val="0"/>
          <w:divBdr>
            <w:top w:val="none" w:sz="0" w:space="0" w:color="auto"/>
            <w:left w:val="none" w:sz="0" w:space="0" w:color="auto"/>
            <w:bottom w:val="none" w:sz="0" w:space="0" w:color="auto"/>
            <w:right w:val="none" w:sz="0" w:space="0" w:color="auto"/>
          </w:divBdr>
        </w:div>
        <w:div w:id="1306543137">
          <w:marLeft w:val="0"/>
          <w:marRight w:val="0"/>
          <w:marTop w:val="0"/>
          <w:marBottom w:val="0"/>
          <w:divBdr>
            <w:top w:val="none" w:sz="0" w:space="0" w:color="auto"/>
            <w:left w:val="none" w:sz="0" w:space="0" w:color="auto"/>
            <w:bottom w:val="none" w:sz="0" w:space="0" w:color="auto"/>
            <w:right w:val="none" w:sz="0" w:space="0" w:color="auto"/>
          </w:divBdr>
        </w:div>
        <w:div w:id="1423793102">
          <w:marLeft w:val="0"/>
          <w:marRight w:val="0"/>
          <w:marTop w:val="0"/>
          <w:marBottom w:val="0"/>
          <w:divBdr>
            <w:top w:val="none" w:sz="0" w:space="0" w:color="auto"/>
            <w:left w:val="none" w:sz="0" w:space="0" w:color="auto"/>
            <w:bottom w:val="none" w:sz="0" w:space="0" w:color="auto"/>
            <w:right w:val="none" w:sz="0" w:space="0" w:color="auto"/>
          </w:divBdr>
        </w:div>
        <w:div w:id="1905873283">
          <w:marLeft w:val="0"/>
          <w:marRight w:val="0"/>
          <w:marTop w:val="0"/>
          <w:marBottom w:val="0"/>
          <w:divBdr>
            <w:top w:val="none" w:sz="0" w:space="0" w:color="auto"/>
            <w:left w:val="none" w:sz="0" w:space="0" w:color="auto"/>
            <w:bottom w:val="none" w:sz="0" w:space="0" w:color="auto"/>
            <w:right w:val="none" w:sz="0" w:space="0" w:color="auto"/>
          </w:divBdr>
        </w:div>
        <w:div w:id="2123378364">
          <w:marLeft w:val="0"/>
          <w:marRight w:val="0"/>
          <w:marTop w:val="0"/>
          <w:marBottom w:val="0"/>
          <w:divBdr>
            <w:top w:val="none" w:sz="0" w:space="0" w:color="auto"/>
            <w:left w:val="none" w:sz="0" w:space="0" w:color="auto"/>
            <w:bottom w:val="none" w:sz="0" w:space="0" w:color="auto"/>
            <w:right w:val="none" w:sz="0" w:space="0" w:color="auto"/>
          </w:divBdr>
        </w:div>
      </w:divsChild>
    </w:div>
    <w:div w:id="1477257191">
      <w:bodyDiv w:val="1"/>
      <w:marLeft w:val="0"/>
      <w:marRight w:val="0"/>
      <w:marTop w:val="0"/>
      <w:marBottom w:val="0"/>
      <w:divBdr>
        <w:top w:val="none" w:sz="0" w:space="0" w:color="auto"/>
        <w:left w:val="none" w:sz="0" w:space="0" w:color="auto"/>
        <w:bottom w:val="none" w:sz="0" w:space="0" w:color="auto"/>
        <w:right w:val="none" w:sz="0" w:space="0" w:color="auto"/>
      </w:divBdr>
      <w:divsChild>
        <w:div w:id="103158029">
          <w:marLeft w:val="0"/>
          <w:marRight w:val="0"/>
          <w:marTop w:val="0"/>
          <w:marBottom w:val="0"/>
          <w:divBdr>
            <w:top w:val="none" w:sz="0" w:space="0" w:color="auto"/>
            <w:left w:val="none" w:sz="0" w:space="0" w:color="auto"/>
            <w:bottom w:val="none" w:sz="0" w:space="0" w:color="auto"/>
            <w:right w:val="none" w:sz="0" w:space="0" w:color="auto"/>
          </w:divBdr>
        </w:div>
        <w:div w:id="225649783">
          <w:marLeft w:val="0"/>
          <w:marRight w:val="0"/>
          <w:marTop w:val="0"/>
          <w:marBottom w:val="0"/>
          <w:divBdr>
            <w:top w:val="none" w:sz="0" w:space="0" w:color="auto"/>
            <w:left w:val="none" w:sz="0" w:space="0" w:color="auto"/>
            <w:bottom w:val="none" w:sz="0" w:space="0" w:color="auto"/>
            <w:right w:val="none" w:sz="0" w:space="0" w:color="auto"/>
          </w:divBdr>
        </w:div>
        <w:div w:id="570236922">
          <w:marLeft w:val="0"/>
          <w:marRight w:val="0"/>
          <w:marTop w:val="0"/>
          <w:marBottom w:val="0"/>
          <w:divBdr>
            <w:top w:val="none" w:sz="0" w:space="0" w:color="auto"/>
            <w:left w:val="none" w:sz="0" w:space="0" w:color="auto"/>
            <w:bottom w:val="none" w:sz="0" w:space="0" w:color="auto"/>
            <w:right w:val="none" w:sz="0" w:space="0" w:color="auto"/>
          </w:divBdr>
        </w:div>
        <w:div w:id="596524339">
          <w:marLeft w:val="0"/>
          <w:marRight w:val="0"/>
          <w:marTop w:val="0"/>
          <w:marBottom w:val="0"/>
          <w:divBdr>
            <w:top w:val="none" w:sz="0" w:space="0" w:color="auto"/>
            <w:left w:val="none" w:sz="0" w:space="0" w:color="auto"/>
            <w:bottom w:val="none" w:sz="0" w:space="0" w:color="auto"/>
            <w:right w:val="none" w:sz="0" w:space="0" w:color="auto"/>
          </w:divBdr>
        </w:div>
        <w:div w:id="652296483">
          <w:marLeft w:val="0"/>
          <w:marRight w:val="0"/>
          <w:marTop w:val="0"/>
          <w:marBottom w:val="0"/>
          <w:divBdr>
            <w:top w:val="none" w:sz="0" w:space="0" w:color="auto"/>
            <w:left w:val="none" w:sz="0" w:space="0" w:color="auto"/>
            <w:bottom w:val="none" w:sz="0" w:space="0" w:color="auto"/>
            <w:right w:val="none" w:sz="0" w:space="0" w:color="auto"/>
          </w:divBdr>
        </w:div>
        <w:div w:id="1212962514">
          <w:marLeft w:val="0"/>
          <w:marRight w:val="0"/>
          <w:marTop w:val="0"/>
          <w:marBottom w:val="0"/>
          <w:divBdr>
            <w:top w:val="none" w:sz="0" w:space="0" w:color="auto"/>
            <w:left w:val="none" w:sz="0" w:space="0" w:color="auto"/>
            <w:bottom w:val="none" w:sz="0" w:space="0" w:color="auto"/>
            <w:right w:val="none" w:sz="0" w:space="0" w:color="auto"/>
          </w:divBdr>
        </w:div>
        <w:div w:id="1267540049">
          <w:marLeft w:val="0"/>
          <w:marRight w:val="0"/>
          <w:marTop w:val="0"/>
          <w:marBottom w:val="0"/>
          <w:divBdr>
            <w:top w:val="none" w:sz="0" w:space="0" w:color="auto"/>
            <w:left w:val="none" w:sz="0" w:space="0" w:color="auto"/>
            <w:bottom w:val="none" w:sz="0" w:space="0" w:color="auto"/>
            <w:right w:val="none" w:sz="0" w:space="0" w:color="auto"/>
          </w:divBdr>
        </w:div>
        <w:div w:id="1459226609">
          <w:marLeft w:val="0"/>
          <w:marRight w:val="0"/>
          <w:marTop w:val="0"/>
          <w:marBottom w:val="0"/>
          <w:divBdr>
            <w:top w:val="none" w:sz="0" w:space="0" w:color="auto"/>
            <w:left w:val="none" w:sz="0" w:space="0" w:color="auto"/>
            <w:bottom w:val="none" w:sz="0" w:space="0" w:color="auto"/>
            <w:right w:val="none" w:sz="0" w:space="0" w:color="auto"/>
          </w:divBdr>
        </w:div>
        <w:div w:id="1644432075">
          <w:marLeft w:val="0"/>
          <w:marRight w:val="0"/>
          <w:marTop w:val="0"/>
          <w:marBottom w:val="0"/>
          <w:divBdr>
            <w:top w:val="none" w:sz="0" w:space="0" w:color="auto"/>
            <w:left w:val="none" w:sz="0" w:space="0" w:color="auto"/>
            <w:bottom w:val="none" w:sz="0" w:space="0" w:color="auto"/>
            <w:right w:val="none" w:sz="0" w:space="0" w:color="auto"/>
          </w:divBdr>
        </w:div>
        <w:div w:id="2146313948">
          <w:marLeft w:val="0"/>
          <w:marRight w:val="0"/>
          <w:marTop w:val="0"/>
          <w:marBottom w:val="0"/>
          <w:divBdr>
            <w:top w:val="none" w:sz="0" w:space="0" w:color="auto"/>
            <w:left w:val="none" w:sz="0" w:space="0" w:color="auto"/>
            <w:bottom w:val="none" w:sz="0" w:space="0" w:color="auto"/>
            <w:right w:val="none" w:sz="0" w:space="0" w:color="auto"/>
          </w:divBdr>
        </w:div>
      </w:divsChild>
    </w:div>
    <w:div w:id="1644699589">
      <w:bodyDiv w:val="1"/>
      <w:marLeft w:val="0"/>
      <w:marRight w:val="0"/>
      <w:marTop w:val="0"/>
      <w:marBottom w:val="0"/>
      <w:divBdr>
        <w:top w:val="none" w:sz="0" w:space="0" w:color="auto"/>
        <w:left w:val="none" w:sz="0" w:space="0" w:color="auto"/>
        <w:bottom w:val="none" w:sz="0" w:space="0" w:color="auto"/>
        <w:right w:val="none" w:sz="0" w:space="0" w:color="auto"/>
      </w:divBdr>
    </w:div>
    <w:div w:id="1771006275">
      <w:bodyDiv w:val="1"/>
      <w:marLeft w:val="0"/>
      <w:marRight w:val="0"/>
      <w:marTop w:val="0"/>
      <w:marBottom w:val="0"/>
      <w:divBdr>
        <w:top w:val="none" w:sz="0" w:space="0" w:color="auto"/>
        <w:left w:val="none" w:sz="0" w:space="0" w:color="auto"/>
        <w:bottom w:val="none" w:sz="0" w:space="0" w:color="auto"/>
        <w:right w:val="none" w:sz="0" w:space="0" w:color="auto"/>
      </w:divBdr>
      <w:divsChild>
        <w:div w:id="3020361">
          <w:marLeft w:val="1267"/>
          <w:marRight w:val="0"/>
          <w:marTop w:val="0"/>
          <w:marBottom w:val="0"/>
          <w:divBdr>
            <w:top w:val="none" w:sz="0" w:space="0" w:color="auto"/>
            <w:left w:val="none" w:sz="0" w:space="0" w:color="auto"/>
            <w:bottom w:val="none" w:sz="0" w:space="0" w:color="auto"/>
            <w:right w:val="none" w:sz="0" w:space="0" w:color="auto"/>
          </w:divBdr>
        </w:div>
        <w:div w:id="58676786">
          <w:marLeft w:val="1267"/>
          <w:marRight w:val="0"/>
          <w:marTop w:val="0"/>
          <w:marBottom w:val="0"/>
          <w:divBdr>
            <w:top w:val="none" w:sz="0" w:space="0" w:color="auto"/>
            <w:left w:val="none" w:sz="0" w:space="0" w:color="auto"/>
            <w:bottom w:val="none" w:sz="0" w:space="0" w:color="auto"/>
            <w:right w:val="none" w:sz="0" w:space="0" w:color="auto"/>
          </w:divBdr>
        </w:div>
        <w:div w:id="568266119">
          <w:marLeft w:val="1267"/>
          <w:marRight w:val="0"/>
          <w:marTop w:val="0"/>
          <w:marBottom w:val="0"/>
          <w:divBdr>
            <w:top w:val="none" w:sz="0" w:space="0" w:color="auto"/>
            <w:left w:val="none" w:sz="0" w:space="0" w:color="auto"/>
            <w:bottom w:val="none" w:sz="0" w:space="0" w:color="auto"/>
            <w:right w:val="none" w:sz="0" w:space="0" w:color="auto"/>
          </w:divBdr>
        </w:div>
        <w:div w:id="641423757">
          <w:marLeft w:val="1267"/>
          <w:marRight w:val="0"/>
          <w:marTop w:val="0"/>
          <w:marBottom w:val="0"/>
          <w:divBdr>
            <w:top w:val="none" w:sz="0" w:space="0" w:color="auto"/>
            <w:left w:val="none" w:sz="0" w:space="0" w:color="auto"/>
            <w:bottom w:val="none" w:sz="0" w:space="0" w:color="auto"/>
            <w:right w:val="none" w:sz="0" w:space="0" w:color="auto"/>
          </w:divBdr>
        </w:div>
        <w:div w:id="1178891254">
          <w:marLeft w:val="1267"/>
          <w:marRight w:val="0"/>
          <w:marTop w:val="0"/>
          <w:marBottom w:val="0"/>
          <w:divBdr>
            <w:top w:val="none" w:sz="0" w:space="0" w:color="auto"/>
            <w:left w:val="none" w:sz="0" w:space="0" w:color="auto"/>
            <w:bottom w:val="none" w:sz="0" w:space="0" w:color="auto"/>
            <w:right w:val="none" w:sz="0" w:space="0" w:color="auto"/>
          </w:divBdr>
        </w:div>
        <w:div w:id="1668897345">
          <w:marLeft w:val="1267"/>
          <w:marRight w:val="0"/>
          <w:marTop w:val="0"/>
          <w:marBottom w:val="0"/>
          <w:divBdr>
            <w:top w:val="none" w:sz="0" w:space="0" w:color="auto"/>
            <w:left w:val="none" w:sz="0" w:space="0" w:color="auto"/>
            <w:bottom w:val="none" w:sz="0" w:space="0" w:color="auto"/>
            <w:right w:val="none" w:sz="0" w:space="0" w:color="auto"/>
          </w:divBdr>
        </w:div>
        <w:div w:id="1672947517">
          <w:marLeft w:val="1267"/>
          <w:marRight w:val="0"/>
          <w:marTop w:val="0"/>
          <w:marBottom w:val="0"/>
          <w:divBdr>
            <w:top w:val="none" w:sz="0" w:space="0" w:color="auto"/>
            <w:left w:val="none" w:sz="0" w:space="0" w:color="auto"/>
            <w:bottom w:val="none" w:sz="0" w:space="0" w:color="auto"/>
            <w:right w:val="none" w:sz="0" w:space="0" w:color="auto"/>
          </w:divBdr>
        </w:div>
        <w:div w:id="1962759097">
          <w:marLeft w:val="1267"/>
          <w:marRight w:val="0"/>
          <w:marTop w:val="0"/>
          <w:marBottom w:val="0"/>
          <w:divBdr>
            <w:top w:val="none" w:sz="0" w:space="0" w:color="auto"/>
            <w:left w:val="none" w:sz="0" w:space="0" w:color="auto"/>
            <w:bottom w:val="none" w:sz="0" w:space="0" w:color="auto"/>
            <w:right w:val="none" w:sz="0" w:space="0" w:color="auto"/>
          </w:divBdr>
        </w:div>
      </w:divsChild>
    </w:div>
    <w:div w:id="1825970352">
      <w:bodyDiv w:val="1"/>
      <w:marLeft w:val="0"/>
      <w:marRight w:val="0"/>
      <w:marTop w:val="0"/>
      <w:marBottom w:val="0"/>
      <w:divBdr>
        <w:top w:val="none" w:sz="0" w:space="0" w:color="auto"/>
        <w:left w:val="none" w:sz="0" w:space="0" w:color="auto"/>
        <w:bottom w:val="none" w:sz="0" w:space="0" w:color="auto"/>
        <w:right w:val="none" w:sz="0" w:space="0" w:color="auto"/>
      </w:divBdr>
    </w:div>
    <w:div w:id="18489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lt/url?sa=i&amp;rct=j&amp;q=&amp;esrc=s&amp;source=images&amp;cd=&amp;cad=rja&amp;uact=8&amp;ved=2ahUKEwj9-KfX9fvZAhVMJ5oKHX5MD68QjRx6BAgAEAU&amp;url=http%3A%2F%2Fwww.kfsajunga.lt%2Farchyvas.html&amp;psig=AOvVaw1eE05-kwPuCAe9p5gZE2K2&amp;ust=152167028224929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fbb.com/ebff/index.html"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9B9C8-4C0E-40D9-9ABE-62E487C3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12901</Words>
  <Characters>7354</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Reglamentas_2010</vt:lpstr>
      <vt:lpstr>Reglamentas_2010</vt:lpstr>
    </vt:vector>
  </TitlesOfParts>
  <Company/>
  <LinksUpToDate>false</LinksUpToDate>
  <CharactersWithSpaces>20215</CharactersWithSpaces>
  <SharedDoc>false</SharedDoc>
  <HLinks>
    <vt:vector size="6" baseType="variant">
      <vt:variant>
        <vt:i4>3801127</vt:i4>
      </vt:variant>
      <vt:variant>
        <vt:i4>3</vt:i4>
      </vt:variant>
      <vt:variant>
        <vt:i4>0</vt:i4>
      </vt:variant>
      <vt:variant>
        <vt:i4>5</vt:i4>
      </vt:variant>
      <vt:variant>
        <vt:lpwstr>http://www.ifbb.com/ebff/index.html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Reglamentas_2010</dc:title>
  <dc:creator>Teiseju kolegija</dc:creator>
  <cp:lastModifiedBy>User</cp:lastModifiedBy>
  <cp:revision>2</cp:revision>
  <cp:lastPrinted>2010-08-22T14:02:00Z</cp:lastPrinted>
  <dcterms:created xsi:type="dcterms:W3CDTF">2020-03-06T09:06:00Z</dcterms:created>
  <dcterms:modified xsi:type="dcterms:W3CDTF">2020-03-06T09:06:00Z</dcterms:modified>
</cp:coreProperties>
</file>